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E643F" w14:textId="77777777" w:rsidR="00A20258" w:rsidRPr="00A30C84" w:rsidRDefault="00E14629" w:rsidP="002B63DE">
      <w:pPr>
        <w:spacing w:line="20" w:lineRule="atLeast"/>
        <w:jc w:val="center"/>
        <w:rPr>
          <w:rFonts w:asciiTheme="majorHAnsi" w:hAnsiTheme="majorHAnsi"/>
          <w:b/>
          <w:color w:val="000000" w:themeColor="text1"/>
        </w:rPr>
      </w:pPr>
      <w:r w:rsidRPr="00A30C84">
        <w:rPr>
          <w:rFonts w:asciiTheme="majorHAnsi" w:hAnsiTheme="majorHAnsi"/>
          <w:b/>
          <w:color w:val="000000" w:themeColor="text1"/>
        </w:rPr>
        <w:t xml:space="preserve">  </w:t>
      </w:r>
    </w:p>
    <w:p w14:paraId="4928A133" w14:textId="77777777" w:rsidR="00A20258" w:rsidRPr="00A30C84" w:rsidRDefault="00A20258" w:rsidP="002B63DE">
      <w:pPr>
        <w:spacing w:line="20" w:lineRule="atLeast"/>
        <w:jc w:val="center"/>
        <w:rPr>
          <w:rFonts w:asciiTheme="majorHAnsi" w:hAnsiTheme="majorHAnsi"/>
          <w:b/>
          <w:color w:val="000000" w:themeColor="text1"/>
        </w:rPr>
      </w:pPr>
    </w:p>
    <w:p w14:paraId="36BCF2FA" w14:textId="77777777" w:rsidR="00A20258" w:rsidRPr="00A30C84" w:rsidRDefault="00A20258" w:rsidP="002B63DE">
      <w:pPr>
        <w:spacing w:line="20" w:lineRule="atLeast"/>
        <w:jc w:val="center"/>
        <w:rPr>
          <w:rFonts w:asciiTheme="majorHAnsi" w:hAnsiTheme="majorHAnsi"/>
          <w:b/>
          <w:color w:val="000000" w:themeColor="text1"/>
        </w:rPr>
      </w:pPr>
    </w:p>
    <w:p w14:paraId="09C2254F" w14:textId="77777777" w:rsidR="00A20258" w:rsidRPr="00A30C84" w:rsidRDefault="00A20258" w:rsidP="002B63DE">
      <w:pPr>
        <w:spacing w:line="20" w:lineRule="atLeast"/>
        <w:jc w:val="center"/>
        <w:rPr>
          <w:rFonts w:asciiTheme="majorHAnsi" w:hAnsiTheme="majorHAnsi"/>
          <w:b/>
          <w:color w:val="000000" w:themeColor="text1"/>
        </w:rPr>
      </w:pPr>
    </w:p>
    <w:p w14:paraId="781DFBEC" w14:textId="77777777" w:rsidR="00A20258" w:rsidRDefault="00A20258" w:rsidP="002B63DE">
      <w:pPr>
        <w:spacing w:line="20" w:lineRule="atLeast"/>
        <w:jc w:val="center"/>
        <w:rPr>
          <w:rFonts w:asciiTheme="majorHAnsi" w:hAnsiTheme="majorHAnsi"/>
          <w:b/>
          <w:color w:val="000000" w:themeColor="text1"/>
        </w:rPr>
      </w:pPr>
    </w:p>
    <w:p w14:paraId="31567DBA" w14:textId="77777777" w:rsidR="00432E34" w:rsidRDefault="00432E34" w:rsidP="002B63DE">
      <w:pPr>
        <w:spacing w:line="20" w:lineRule="atLeast"/>
        <w:jc w:val="center"/>
        <w:rPr>
          <w:rFonts w:asciiTheme="majorHAnsi" w:hAnsiTheme="majorHAnsi"/>
          <w:b/>
          <w:color w:val="000000" w:themeColor="text1"/>
        </w:rPr>
      </w:pPr>
    </w:p>
    <w:p w14:paraId="5E221F1C" w14:textId="77777777" w:rsidR="00432E34" w:rsidRDefault="00432E34" w:rsidP="002B63DE">
      <w:pPr>
        <w:spacing w:line="20" w:lineRule="atLeast"/>
        <w:jc w:val="center"/>
        <w:rPr>
          <w:rFonts w:asciiTheme="majorHAnsi" w:hAnsiTheme="majorHAnsi"/>
          <w:b/>
          <w:color w:val="000000" w:themeColor="text1"/>
        </w:rPr>
      </w:pPr>
    </w:p>
    <w:p w14:paraId="5E106D81" w14:textId="77777777" w:rsidR="00432E34" w:rsidRDefault="00432E34" w:rsidP="002B63DE">
      <w:pPr>
        <w:spacing w:line="20" w:lineRule="atLeast"/>
        <w:jc w:val="center"/>
        <w:rPr>
          <w:rFonts w:asciiTheme="majorHAnsi" w:hAnsiTheme="majorHAnsi"/>
          <w:b/>
          <w:color w:val="000000" w:themeColor="text1"/>
        </w:rPr>
      </w:pPr>
    </w:p>
    <w:p w14:paraId="3745E320" w14:textId="77777777" w:rsidR="00432E34" w:rsidRDefault="00432E34" w:rsidP="002B63DE">
      <w:pPr>
        <w:spacing w:line="20" w:lineRule="atLeast"/>
        <w:jc w:val="center"/>
        <w:rPr>
          <w:rFonts w:asciiTheme="majorHAnsi" w:hAnsiTheme="majorHAnsi"/>
          <w:b/>
          <w:color w:val="000000" w:themeColor="text1"/>
        </w:rPr>
      </w:pPr>
    </w:p>
    <w:p w14:paraId="0F2726BC" w14:textId="77777777" w:rsidR="00432E34" w:rsidRDefault="00432E34" w:rsidP="002B63DE">
      <w:pPr>
        <w:spacing w:line="20" w:lineRule="atLeast"/>
        <w:jc w:val="center"/>
        <w:rPr>
          <w:rFonts w:asciiTheme="majorHAnsi" w:hAnsiTheme="majorHAnsi"/>
          <w:b/>
          <w:color w:val="000000" w:themeColor="text1"/>
        </w:rPr>
      </w:pPr>
    </w:p>
    <w:p w14:paraId="6C05A12F" w14:textId="77777777" w:rsidR="00432E34" w:rsidRDefault="00432E34" w:rsidP="002B63DE">
      <w:pPr>
        <w:spacing w:line="20" w:lineRule="atLeast"/>
        <w:jc w:val="center"/>
        <w:rPr>
          <w:rFonts w:asciiTheme="majorHAnsi" w:hAnsiTheme="majorHAnsi"/>
          <w:b/>
          <w:color w:val="000000" w:themeColor="text1"/>
        </w:rPr>
      </w:pPr>
    </w:p>
    <w:p w14:paraId="2F056C54" w14:textId="77777777" w:rsidR="00432E34" w:rsidRDefault="00432E34" w:rsidP="002B63DE">
      <w:pPr>
        <w:spacing w:line="20" w:lineRule="atLeast"/>
        <w:jc w:val="center"/>
        <w:rPr>
          <w:rFonts w:asciiTheme="majorHAnsi" w:hAnsiTheme="majorHAnsi"/>
          <w:b/>
          <w:color w:val="000000" w:themeColor="text1"/>
        </w:rPr>
      </w:pPr>
    </w:p>
    <w:p w14:paraId="7E19ADDA" w14:textId="77777777" w:rsidR="00432E34" w:rsidRDefault="00432E34" w:rsidP="002B63DE">
      <w:pPr>
        <w:spacing w:line="20" w:lineRule="atLeast"/>
        <w:jc w:val="center"/>
        <w:rPr>
          <w:rFonts w:asciiTheme="majorHAnsi" w:hAnsiTheme="majorHAnsi"/>
          <w:b/>
          <w:color w:val="000000" w:themeColor="text1"/>
        </w:rPr>
      </w:pPr>
    </w:p>
    <w:p w14:paraId="3A2F6E25" w14:textId="77777777" w:rsidR="00432E34" w:rsidRDefault="00432E34" w:rsidP="002B63DE">
      <w:pPr>
        <w:spacing w:line="20" w:lineRule="atLeast"/>
        <w:jc w:val="center"/>
        <w:rPr>
          <w:rFonts w:asciiTheme="majorHAnsi" w:hAnsiTheme="majorHAnsi"/>
          <w:b/>
          <w:color w:val="000000" w:themeColor="text1"/>
        </w:rPr>
      </w:pPr>
    </w:p>
    <w:p w14:paraId="48A15549" w14:textId="77777777" w:rsidR="00432E34" w:rsidRPr="00A30C84" w:rsidRDefault="00432E34" w:rsidP="002B63DE">
      <w:pPr>
        <w:spacing w:line="20" w:lineRule="atLeast"/>
        <w:jc w:val="center"/>
        <w:rPr>
          <w:rFonts w:asciiTheme="majorHAnsi" w:hAnsiTheme="majorHAnsi"/>
          <w:b/>
          <w:color w:val="000000" w:themeColor="text1"/>
        </w:rPr>
      </w:pPr>
    </w:p>
    <w:p w14:paraId="7051B52C" w14:textId="77777777" w:rsidR="00A20258" w:rsidRPr="00A30C84" w:rsidRDefault="00A20258" w:rsidP="002B63DE">
      <w:pPr>
        <w:spacing w:line="20" w:lineRule="atLeast"/>
        <w:jc w:val="center"/>
        <w:rPr>
          <w:rFonts w:asciiTheme="majorHAnsi" w:hAnsiTheme="majorHAnsi"/>
          <w:b/>
          <w:color w:val="000000" w:themeColor="text1"/>
        </w:rPr>
      </w:pPr>
    </w:p>
    <w:p w14:paraId="09A04928" w14:textId="77777777" w:rsidR="00A20258" w:rsidRPr="00A30C84" w:rsidRDefault="00A20258" w:rsidP="002B63DE">
      <w:pPr>
        <w:spacing w:line="20" w:lineRule="atLeast"/>
        <w:jc w:val="center"/>
        <w:rPr>
          <w:rFonts w:asciiTheme="majorHAnsi" w:hAnsiTheme="majorHAnsi"/>
          <w:b/>
          <w:color w:val="000000" w:themeColor="text1"/>
        </w:rPr>
      </w:pPr>
    </w:p>
    <w:p w14:paraId="652333DC" w14:textId="77777777" w:rsidR="003F78AD" w:rsidRPr="00A30C84" w:rsidRDefault="00A20258" w:rsidP="002B63DE">
      <w:pPr>
        <w:spacing w:line="20" w:lineRule="atLeast"/>
        <w:jc w:val="center"/>
        <w:rPr>
          <w:rFonts w:asciiTheme="majorHAnsi" w:hAnsiTheme="majorHAnsi"/>
          <w:b/>
          <w:color w:val="000000" w:themeColor="text1"/>
          <w:sz w:val="80"/>
          <w:szCs w:val="80"/>
        </w:rPr>
      </w:pPr>
      <w:r w:rsidRPr="00A30C84">
        <w:rPr>
          <w:rFonts w:asciiTheme="majorHAnsi" w:hAnsiTheme="majorHAnsi"/>
          <w:b/>
          <w:noProof/>
          <w:color w:val="000000" w:themeColor="text1"/>
          <w:sz w:val="80"/>
          <w:szCs w:val="80"/>
        </w:rPr>
        <w:drawing>
          <wp:anchor distT="0" distB="0" distL="114300" distR="114300" simplePos="0" relativeHeight="251658240" behindDoc="0" locked="0" layoutInCell="1" allowOverlap="1" wp14:anchorId="1725B3BB" wp14:editId="1C6CB7F2">
            <wp:simplePos x="0" y="0"/>
            <wp:positionH relativeFrom="margin">
              <wp:align>left</wp:align>
            </wp:positionH>
            <wp:positionV relativeFrom="margin">
              <wp:align>top</wp:align>
            </wp:positionV>
            <wp:extent cx="1703520" cy="187200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3520" cy="187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3A22" w:rsidRPr="00A30C84">
        <w:rPr>
          <w:rFonts w:asciiTheme="majorHAnsi" w:hAnsiTheme="majorHAnsi"/>
          <w:b/>
          <w:color w:val="000000" w:themeColor="text1"/>
          <w:sz w:val="80"/>
          <w:szCs w:val="80"/>
        </w:rPr>
        <w:t xml:space="preserve">PLÁN </w:t>
      </w:r>
      <w:r w:rsidR="00E14629" w:rsidRPr="00A30C84">
        <w:rPr>
          <w:rFonts w:asciiTheme="majorHAnsi" w:hAnsiTheme="majorHAnsi"/>
          <w:b/>
          <w:color w:val="000000" w:themeColor="text1"/>
          <w:sz w:val="80"/>
          <w:szCs w:val="80"/>
        </w:rPr>
        <w:t>ROZVOJE OBCE</w:t>
      </w:r>
    </w:p>
    <w:p w14:paraId="12895ED5" w14:textId="77777777" w:rsidR="003F78AD" w:rsidRPr="00A30C84" w:rsidRDefault="00E14629" w:rsidP="002B63DE">
      <w:pPr>
        <w:spacing w:line="20" w:lineRule="atLeast"/>
        <w:jc w:val="center"/>
        <w:rPr>
          <w:rFonts w:asciiTheme="majorHAnsi" w:hAnsiTheme="majorHAnsi"/>
          <w:b/>
          <w:color w:val="000000" w:themeColor="text1"/>
          <w:sz w:val="80"/>
          <w:szCs w:val="80"/>
        </w:rPr>
      </w:pPr>
      <w:r w:rsidRPr="00A30C84">
        <w:rPr>
          <w:rFonts w:asciiTheme="majorHAnsi" w:hAnsiTheme="majorHAnsi"/>
          <w:b/>
          <w:color w:val="000000" w:themeColor="text1"/>
          <w:sz w:val="80"/>
          <w:szCs w:val="80"/>
        </w:rPr>
        <w:t>TUHAŇ</w:t>
      </w:r>
    </w:p>
    <w:p w14:paraId="3B07D809" w14:textId="77777777" w:rsidR="003F78AD" w:rsidRPr="00A30C84" w:rsidRDefault="00E14629" w:rsidP="002B63DE">
      <w:pPr>
        <w:spacing w:line="20" w:lineRule="atLeast"/>
        <w:jc w:val="center"/>
        <w:rPr>
          <w:rFonts w:asciiTheme="majorHAnsi" w:hAnsiTheme="majorHAnsi"/>
          <w:b/>
          <w:color w:val="000000" w:themeColor="text1"/>
          <w:sz w:val="80"/>
          <w:szCs w:val="80"/>
        </w:rPr>
      </w:pPr>
      <w:r w:rsidRPr="00A30C84">
        <w:rPr>
          <w:rFonts w:asciiTheme="majorHAnsi" w:hAnsiTheme="majorHAnsi"/>
          <w:b/>
          <w:color w:val="000000" w:themeColor="text1"/>
          <w:sz w:val="80"/>
          <w:szCs w:val="80"/>
        </w:rPr>
        <w:t>NA OBDOBÍ LET 202</w:t>
      </w:r>
      <w:r w:rsidR="00623A22" w:rsidRPr="00A30C84">
        <w:rPr>
          <w:rFonts w:asciiTheme="majorHAnsi" w:hAnsiTheme="majorHAnsi"/>
          <w:b/>
          <w:color w:val="000000" w:themeColor="text1"/>
          <w:sz w:val="80"/>
          <w:szCs w:val="80"/>
        </w:rPr>
        <w:t>1</w:t>
      </w:r>
      <w:r w:rsidRPr="00A30C84">
        <w:rPr>
          <w:rFonts w:asciiTheme="majorHAnsi" w:hAnsiTheme="majorHAnsi"/>
          <w:b/>
          <w:color w:val="000000" w:themeColor="text1"/>
          <w:sz w:val="80"/>
          <w:szCs w:val="80"/>
        </w:rPr>
        <w:t>–2030</w:t>
      </w:r>
    </w:p>
    <w:p w14:paraId="36F7B620" w14:textId="77777777" w:rsidR="003F78AD" w:rsidRPr="00A30C84" w:rsidRDefault="00E14629" w:rsidP="002B63DE">
      <w:pPr>
        <w:spacing w:line="20" w:lineRule="atLeast"/>
        <w:jc w:val="center"/>
        <w:rPr>
          <w:rFonts w:asciiTheme="majorHAnsi" w:hAnsiTheme="majorHAnsi"/>
          <w:b/>
          <w:color w:val="000000" w:themeColor="text1"/>
        </w:rPr>
      </w:pPr>
      <w:r w:rsidRPr="00A30C84">
        <w:rPr>
          <w:rFonts w:asciiTheme="majorHAnsi" w:hAnsiTheme="majorHAnsi"/>
          <w:b/>
          <w:color w:val="000000" w:themeColor="text1"/>
        </w:rPr>
        <w:t xml:space="preserve"> </w:t>
      </w:r>
    </w:p>
    <w:p w14:paraId="5812AFD5" w14:textId="77777777" w:rsidR="003F78AD" w:rsidRPr="00A30C84" w:rsidRDefault="003F78AD" w:rsidP="002B63DE">
      <w:pPr>
        <w:spacing w:line="20" w:lineRule="atLeast"/>
        <w:jc w:val="center"/>
        <w:rPr>
          <w:rFonts w:asciiTheme="majorHAnsi" w:hAnsiTheme="majorHAnsi"/>
          <w:b/>
          <w:color w:val="000000" w:themeColor="text1"/>
        </w:rPr>
      </w:pPr>
    </w:p>
    <w:p w14:paraId="5FF05FC9" w14:textId="77777777" w:rsidR="00432E34" w:rsidRDefault="00432E34" w:rsidP="002B63DE">
      <w:pPr>
        <w:spacing w:line="20" w:lineRule="atLeast"/>
        <w:jc w:val="center"/>
        <w:rPr>
          <w:rFonts w:asciiTheme="majorHAnsi" w:hAnsiTheme="majorHAnsi"/>
          <w:b/>
          <w:color w:val="000000" w:themeColor="text1"/>
        </w:rPr>
      </w:pPr>
    </w:p>
    <w:p w14:paraId="239780F5" w14:textId="77777777" w:rsidR="00432E34" w:rsidRDefault="00432E34" w:rsidP="002B63DE">
      <w:pPr>
        <w:spacing w:line="20" w:lineRule="atLeast"/>
        <w:jc w:val="center"/>
        <w:rPr>
          <w:rFonts w:asciiTheme="majorHAnsi" w:hAnsiTheme="majorHAnsi"/>
          <w:b/>
          <w:color w:val="000000" w:themeColor="text1"/>
        </w:rPr>
      </w:pPr>
    </w:p>
    <w:p w14:paraId="063AEFCE" w14:textId="77777777" w:rsidR="00432E34" w:rsidRDefault="00432E34" w:rsidP="002B63DE">
      <w:pPr>
        <w:spacing w:line="20" w:lineRule="atLeast"/>
        <w:jc w:val="center"/>
        <w:rPr>
          <w:rFonts w:asciiTheme="majorHAnsi" w:hAnsiTheme="majorHAnsi"/>
          <w:b/>
          <w:color w:val="000000" w:themeColor="text1"/>
        </w:rPr>
      </w:pPr>
    </w:p>
    <w:p w14:paraId="1E0E592D" w14:textId="77777777" w:rsidR="00432E34" w:rsidRDefault="00432E34" w:rsidP="002B63DE">
      <w:pPr>
        <w:spacing w:line="20" w:lineRule="atLeast"/>
        <w:jc w:val="center"/>
        <w:rPr>
          <w:rFonts w:asciiTheme="majorHAnsi" w:hAnsiTheme="majorHAnsi"/>
          <w:b/>
          <w:color w:val="000000" w:themeColor="text1"/>
        </w:rPr>
      </w:pPr>
    </w:p>
    <w:p w14:paraId="277FD4B0" w14:textId="77777777" w:rsidR="00432E34" w:rsidRDefault="00432E34" w:rsidP="002B63DE">
      <w:pPr>
        <w:spacing w:line="20" w:lineRule="atLeast"/>
        <w:jc w:val="center"/>
        <w:rPr>
          <w:rFonts w:asciiTheme="majorHAnsi" w:hAnsiTheme="majorHAnsi"/>
          <w:b/>
          <w:color w:val="000000" w:themeColor="text1"/>
        </w:rPr>
      </w:pPr>
    </w:p>
    <w:p w14:paraId="6E0F2665" w14:textId="77777777" w:rsidR="00432E34" w:rsidRDefault="00432E34" w:rsidP="002B63DE">
      <w:pPr>
        <w:spacing w:line="20" w:lineRule="atLeast"/>
        <w:jc w:val="center"/>
        <w:rPr>
          <w:rFonts w:asciiTheme="majorHAnsi" w:hAnsiTheme="majorHAnsi"/>
          <w:b/>
          <w:color w:val="000000" w:themeColor="text1"/>
        </w:rPr>
      </w:pPr>
    </w:p>
    <w:p w14:paraId="5640F550" w14:textId="77777777" w:rsidR="00432E34" w:rsidRDefault="00432E34" w:rsidP="002B63DE">
      <w:pPr>
        <w:spacing w:line="20" w:lineRule="atLeast"/>
        <w:jc w:val="center"/>
        <w:rPr>
          <w:rFonts w:asciiTheme="majorHAnsi" w:hAnsiTheme="majorHAnsi"/>
          <w:b/>
          <w:color w:val="000000" w:themeColor="text1"/>
        </w:rPr>
      </w:pPr>
    </w:p>
    <w:p w14:paraId="150FEB63" w14:textId="77777777" w:rsidR="00432E34" w:rsidRDefault="00432E34" w:rsidP="002B63DE">
      <w:pPr>
        <w:spacing w:line="20" w:lineRule="atLeast"/>
        <w:jc w:val="center"/>
        <w:rPr>
          <w:rFonts w:asciiTheme="majorHAnsi" w:hAnsiTheme="majorHAnsi"/>
          <w:b/>
          <w:color w:val="000000" w:themeColor="text1"/>
        </w:rPr>
      </w:pPr>
    </w:p>
    <w:p w14:paraId="1EC5E8F8" w14:textId="77777777" w:rsidR="00432E34" w:rsidRDefault="00432E34" w:rsidP="002B63DE">
      <w:pPr>
        <w:spacing w:line="20" w:lineRule="atLeast"/>
        <w:jc w:val="center"/>
        <w:rPr>
          <w:rFonts w:asciiTheme="majorHAnsi" w:hAnsiTheme="majorHAnsi"/>
          <w:b/>
          <w:color w:val="000000" w:themeColor="text1"/>
        </w:rPr>
      </w:pPr>
    </w:p>
    <w:p w14:paraId="298727D2" w14:textId="77777777" w:rsidR="00432E34" w:rsidRDefault="00432E34" w:rsidP="002B63DE">
      <w:pPr>
        <w:spacing w:line="20" w:lineRule="atLeast"/>
        <w:jc w:val="center"/>
        <w:rPr>
          <w:rFonts w:asciiTheme="majorHAnsi" w:hAnsiTheme="majorHAnsi"/>
          <w:b/>
          <w:color w:val="000000" w:themeColor="text1"/>
        </w:rPr>
      </w:pPr>
    </w:p>
    <w:p w14:paraId="410F5FD5" w14:textId="77777777" w:rsidR="00432E34" w:rsidRDefault="00432E34" w:rsidP="002B63DE">
      <w:pPr>
        <w:spacing w:line="20" w:lineRule="atLeast"/>
        <w:jc w:val="center"/>
        <w:rPr>
          <w:rFonts w:asciiTheme="majorHAnsi" w:hAnsiTheme="majorHAnsi"/>
          <w:b/>
          <w:color w:val="000000" w:themeColor="text1"/>
        </w:rPr>
      </w:pPr>
    </w:p>
    <w:p w14:paraId="05DC3F3B" w14:textId="77777777" w:rsidR="003F78AD" w:rsidRPr="00A30C84" w:rsidRDefault="00E14629" w:rsidP="002B63DE">
      <w:pPr>
        <w:spacing w:line="20" w:lineRule="atLeast"/>
        <w:jc w:val="center"/>
        <w:rPr>
          <w:rFonts w:asciiTheme="majorHAnsi" w:hAnsiTheme="majorHAnsi"/>
          <w:b/>
          <w:color w:val="000000" w:themeColor="text1"/>
        </w:rPr>
      </w:pPr>
      <w:r w:rsidRPr="00A30C84">
        <w:rPr>
          <w:rFonts w:asciiTheme="majorHAnsi" w:hAnsiTheme="majorHAnsi"/>
          <w:b/>
          <w:color w:val="000000" w:themeColor="text1"/>
        </w:rPr>
        <w:t xml:space="preserve"> </w:t>
      </w:r>
    </w:p>
    <w:p w14:paraId="6D726D88" w14:textId="77777777" w:rsidR="003F78AD" w:rsidRPr="00A30C84" w:rsidRDefault="00E14629" w:rsidP="002B63DE">
      <w:pPr>
        <w:spacing w:line="20" w:lineRule="atLeast"/>
        <w:jc w:val="center"/>
        <w:rPr>
          <w:rFonts w:asciiTheme="majorHAnsi" w:hAnsiTheme="majorHAnsi"/>
          <w:b/>
          <w:color w:val="000000" w:themeColor="text1"/>
        </w:rPr>
      </w:pPr>
      <w:r w:rsidRPr="00A30C84">
        <w:rPr>
          <w:rFonts w:asciiTheme="majorHAnsi" w:hAnsiTheme="majorHAnsi"/>
          <w:b/>
          <w:color w:val="000000" w:themeColor="text1"/>
        </w:rPr>
        <w:t xml:space="preserve"> </w:t>
      </w:r>
    </w:p>
    <w:p w14:paraId="59E0F5F6" w14:textId="77777777" w:rsidR="003F78AD" w:rsidRPr="00A30C84" w:rsidRDefault="00E14629" w:rsidP="002B63DE">
      <w:pPr>
        <w:spacing w:line="20" w:lineRule="atLeast"/>
        <w:jc w:val="center"/>
        <w:rPr>
          <w:rFonts w:asciiTheme="majorHAnsi" w:hAnsiTheme="majorHAnsi"/>
          <w:b/>
          <w:color w:val="000000" w:themeColor="text1"/>
        </w:rPr>
      </w:pPr>
      <w:r w:rsidRPr="00A30C84">
        <w:rPr>
          <w:rFonts w:asciiTheme="majorHAnsi" w:hAnsiTheme="majorHAnsi"/>
          <w:b/>
          <w:color w:val="000000" w:themeColor="text1"/>
        </w:rPr>
        <w:t xml:space="preserve"> </w:t>
      </w:r>
    </w:p>
    <w:p w14:paraId="2648CC70" w14:textId="77777777" w:rsidR="003F78AD" w:rsidRDefault="00E14629" w:rsidP="002B63DE">
      <w:pPr>
        <w:spacing w:line="20" w:lineRule="atLeast"/>
        <w:rPr>
          <w:rFonts w:asciiTheme="majorHAnsi" w:hAnsiTheme="majorHAnsi"/>
          <w:b/>
          <w:color w:val="000000" w:themeColor="text1"/>
        </w:rPr>
      </w:pPr>
      <w:r w:rsidRPr="00A30C84">
        <w:rPr>
          <w:rFonts w:asciiTheme="majorHAnsi" w:hAnsiTheme="majorHAnsi"/>
          <w:b/>
          <w:color w:val="000000" w:themeColor="text1"/>
        </w:rPr>
        <w:t xml:space="preserve"> </w:t>
      </w:r>
    </w:p>
    <w:p w14:paraId="51D7B802" w14:textId="77777777" w:rsidR="00432E34" w:rsidRDefault="00432E34" w:rsidP="002B63DE">
      <w:pPr>
        <w:spacing w:line="20" w:lineRule="atLeast"/>
        <w:rPr>
          <w:rFonts w:asciiTheme="majorHAnsi" w:hAnsiTheme="majorHAnsi"/>
          <w:b/>
          <w:color w:val="000000" w:themeColor="text1"/>
        </w:rPr>
      </w:pPr>
    </w:p>
    <w:p w14:paraId="5BBAFDF7" w14:textId="77777777" w:rsidR="00432E34" w:rsidRPr="00A30C84" w:rsidRDefault="00432E34" w:rsidP="002B63DE">
      <w:pPr>
        <w:spacing w:line="20" w:lineRule="atLeast"/>
        <w:rPr>
          <w:rFonts w:asciiTheme="majorHAnsi" w:hAnsiTheme="majorHAnsi"/>
          <w:b/>
          <w:color w:val="000000" w:themeColor="text1"/>
        </w:rPr>
      </w:pPr>
    </w:p>
    <w:p w14:paraId="2FADD362" w14:textId="52612282" w:rsidR="003F78AD" w:rsidRPr="00F7529C" w:rsidRDefault="00E14629" w:rsidP="002B63DE">
      <w:pPr>
        <w:spacing w:line="20" w:lineRule="atLeast"/>
        <w:rPr>
          <w:rFonts w:asciiTheme="majorHAnsi" w:hAnsiTheme="majorHAnsi"/>
          <w:b/>
          <w:i/>
          <w:iCs/>
          <w:color w:val="17365D" w:themeColor="text2" w:themeShade="BF"/>
        </w:rPr>
      </w:pPr>
      <w:r w:rsidRPr="00A30C84">
        <w:rPr>
          <w:rFonts w:asciiTheme="majorHAnsi" w:hAnsiTheme="majorHAnsi"/>
          <w:b/>
          <w:color w:val="000000" w:themeColor="text1"/>
        </w:rPr>
        <w:t xml:space="preserve"> </w:t>
      </w:r>
      <w:r w:rsidR="000163A8" w:rsidRPr="00F7529C">
        <w:rPr>
          <w:rFonts w:asciiTheme="majorHAnsi" w:hAnsiTheme="majorHAnsi"/>
          <w:b/>
          <w:i/>
          <w:iCs/>
          <w:color w:val="17365D" w:themeColor="text2" w:themeShade="BF"/>
        </w:rPr>
        <w:t xml:space="preserve">Aktualizace schválená na jednání OZ dne </w:t>
      </w:r>
      <w:r w:rsidR="00F7529C" w:rsidRPr="00F7529C">
        <w:rPr>
          <w:rFonts w:asciiTheme="majorHAnsi" w:hAnsiTheme="majorHAnsi"/>
          <w:b/>
          <w:i/>
          <w:iCs/>
          <w:color w:val="17365D" w:themeColor="text2" w:themeShade="BF"/>
        </w:rPr>
        <w:t>15.12.2021</w:t>
      </w:r>
    </w:p>
    <w:p w14:paraId="3A932A99" w14:textId="77777777" w:rsidR="003F78AD" w:rsidRPr="00A30C84" w:rsidRDefault="00E14629" w:rsidP="002B63DE">
      <w:pPr>
        <w:spacing w:line="20" w:lineRule="atLeast"/>
        <w:rPr>
          <w:rFonts w:asciiTheme="majorHAnsi" w:hAnsiTheme="majorHAnsi"/>
          <w:b/>
          <w:color w:val="000000" w:themeColor="text1"/>
        </w:rPr>
      </w:pPr>
      <w:r w:rsidRPr="00A30C84">
        <w:rPr>
          <w:rFonts w:asciiTheme="majorHAnsi" w:hAnsiTheme="majorHAnsi"/>
          <w:b/>
          <w:color w:val="000000" w:themeColor="text1"/>
        </w:rPr>
        <w:t xml:space="preserve"> </w:t>
      </w:r>
    </w:p>
    <w:p w14:paraId="3AD5FAD0" w14:textId="77777777" w:rsidR="003F78AD" w:rsidRPr="00A30C84" w:rsidRDefault="00E14629" w:rsidP="002B63DE">
      <w:pPr>
        <w:spacing w:line="20" w:lineRule="atLeast"/>
        <w:rPr>
          <w:rFonts w:asciiTheme="majorHAnsi" w:hAnsiTheme="majorHAnsi"/>
          <w:b/>
          <w:color w:val="000000" w:themeColor="text1"/>
        </w:rPr>
      </w:pPr>
      <w:r w:rsidRPr="00A30C84">
        <w:rPr>
          <w:rFonts w:asciiTheme="majorHAnsi" w:hAnsiTheme="majorHAnsi"/>
          <w:b/>
          <w:color w:val="000000" w:themeColor="text1"/>
        </w:rPr>
        <w:t xml:space="preserve"> </w:t>
      </w:r>
    </w:p>
    <w:p w14:paraId="3E03BF20" w14:textId="77777777" w:rsidR="003F78AD" w:rsidRPr="00A30C84" w:rsidRDefault="00E14629" w:rsidP="002B63DE">
      <w:pPr>
        <w:spacing w:line="20" w:lineRule="atLeast"/>
        <w:rPr>
          <w:rFonts w:asciiTheme="majorHAnsi" w:hAnsiTheme="majorHAnsi"/>
          <w:b/>
          <w:color w:val="000000" w:themeColor="text1"/>
        </w:rPr>
      </w:pPr>
      <w:r w:rsidRPr="00A30C84">
        <w:rPr>
          <w:rFonts w:asciiTheme="majorHAnsi" w:hAnsiTheme="majorHAnsi"/>
          <w:b/>
          <w:color w:val="000000" w:themeColor="text1"/>
        </w:rPr>
        <w:t xml:space="preserve"> </w:t>
      </w:r>
    </w:p>
    <w:p w14:paraId="30C805FE" w14:textId="77777777" w:rsidR="003F78AD" w:rsidRPr="00A30C84" w:rsidRDefault="00E14629" w:rsidP="002B63DE">
      <w:pPr>
        <w:spacing w:line="20" w:lineRule="atLeast"/>
        <w:rPr>
          <w:rFonts w:asciiTheme="majorHAnsi" w:hAnsiTheme="majorHAnsi"/>
          <w:b/>
          <w:color w:val="000000" w:themeColor="text1"/>
        </w:rPr>
      </w:pPr>
      <w:r w:rsidRPr="00A30C84">
        <w:rPr>
          <w:rFonts w:asciiTheme="majorHAnsi" w:hAnsiTheme="majorHAnsi"/>
          <w:b/>
          <w:color w:val="000000" w:themeColor="text1"/>
        </w:rPr>
        <w:t xml:space="preserve"> </w:t>
      </w:r>
    </w:p>
    <w:p w14:paraId="049AB32D" w14:textId="77777777" w:rsidR="003F78AD" w:rsidRPr="00ED1AE8" w:rsidRDefault="00A20258" w:rsidP="002B63DE">
      <w:pPr>
        <w:tabs>
          <w:tab w:val="left" w:pos="142"/>
        </w:tabs>
        <w:spacing w:line="20" w:lineRule="atLeast"/>
        <w:ind w:left="-142" w:firstLine="142"/>
        <w:rPr>
          <w:rFonts w:asciiTheme="majorHAnsi" w:hAnsiTheme="majorHAnsi"/>
          <w:b/>
          <w:caps/>
          <w:color w:val="000000" w:themeColor="text1"/>
        </w:rPr>
      </w:pPr>
      <w:r w:rsidRPr="00ED1AE8">
        <w:rPr>
          <w:rFonts w:asciiTheme="majorHAnsi" w:hAnsiTheme="majorHAnsi"/>
          <w:b/>
          <w:caps/>
          <w:color w:val="000000" w:themeColor="text1"/>
        </w:rPr>
        <w:lastRenderedPageBreak/>
        <w:t>Obsah:</w:t>
      </w:r>
      <w:r w:rsidR="00E14629" w:rsidRPr="00ED1AE8">
        <w:rPr>
          <w:rFonts w:asciiTheme="majorHAnsi" w:hAnsiTheme="majorHAnsi"/>
          <w:b/>
          <w:caps/>
          <w:color w:val="000000" w:themeColor="text1"/>
        </w:rPr>
        <w:t xml:space="preserve"> </w:t>
      </w:r>
    </w:p>
    <w:p w14:paraId="3DD866EA" w14:textId="77777777" w:rsidR="003F78AD" w:rsidRPr="00A30C84" w:rsidRDefault="00E14629" w:rsidP="002B63DE">
      <w:pPr>
        <w:pStyle w:val="Bezmezer"/>
        <w:spacing w:line="20" w:lineRule="atLeast"/>
        <w:rPr>
          <w:rFonts w:asciiTheme="majorHAnsi" w:hAnsiTheme="majorHAnsi"/>
          <w:b/>
          <w:bCs/>
          <w:color w:val="000000" w:themeColor="text1"/>
        </w:rPr>
      </w:pPr>
      <w:r w:rsidRPr="00ED1AE8">
        <w:rPr>
          <w:rFonts w:asciiTheme="majorHAnsi" w:hAnsiTheme="majorHAnsi"/>
          <w:b/>
          <w:bCs/>
          <w:caps/>
          <w:color w:val="000000" w:themeColor="text1"/>
        </w:rPr>
        <w:t>A – Analytická část</w:t>
      </w:r>
    </w:p>
    <w:p w14:paraId="31F1073C" w14:textId="77777777" w:rsidR="003F78AD" w:rsidRPr="00ED1AE8" w:rsidRDefault="00E14629" w:rsidP="002B63DE">
      <w:pPr>
        <w:pStyle w:val="Bezmezer"/>
        <w:spacing w:line="20" w:lineRule="atLeast"/>
        <w:rPr>
          <w:rFonts w:asciiTheme="majorHAnsi" w:hAnsiTheme="majorHAnsi"/>
          <w:caps/>
          <w:color w:val="000000" w:themeColor="text1"/>
        </w:rPr>
      </w:pPr>
      <w:r w:rsidRPr="00ED1AE8">
        <w:rPr>
          <w:rFonts w:asciiTheme="majorHAnsi" w:hAnsiTheme="majorHAnsi"/>
          <w:caps/>
          <w:color w:val="000000" w:themeColor="text1"/>
        </w:rPr>
        <w:t xml:space="preserve">       </w:t>
      </w:r>
      <w:r w:rsidR="00ED1AE8" w:rsidRPr="00ED1AE8">
        <w:rPr>
          <w:rFonts w:asciiTheme="majorHAnsi" w:hAnsiTheme="majorHAnsi"/>
          <w:caps/>
          <w:color w:val="000000" w:themeColor="text1"/>
        </w:rPr>
        <w:t>A</w:t>
      </w:r>
      <w:r w:rsidRPr="00ED1AE8">
        <w:rPr>
          <w:rFonts w:asciiTheme="majorHAnsi" w:hAnsiTheme="majorHAnsi"/>
          <w:caps/>
          <w:color w:val="000000" w:themeColor="text1"/>
        </w:rPr>
        <w:t>.1 Charakteristika obce</w:t>
      </w:r>
    </w:p>
    <w:p w14:paraId="06AF55AD" w14:textId="77777777" w:rsidR="003F78AD"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 xml:space="preserve">              </w:t>
      </w:r>
      <w:r w:rsidR="00ED1AE8">
        <w:rPr>
          <w:rFonts w:asciiTheme="majorHAnsi" w:hAnsiTheme="majorHAnsi"/>
          <w:color w:val="000000" w:themeColor="text1"/>
        </w:rPr>
        <w:t>1</w:t>
      </w:r>
      <w:r w:rsidRPr="00A30C84">
        <w:rPr>
          <w:rFonts w:asciiTheme="majorHAnsi" w:hAnsiTheme="majorHAnsi"/>
          <w:color w:val="000000" w:themeColor="text1"/>
        </w:rPr>
        <w:t>)</w:t>
      </w:r>
      <w:r w:rsidR="00ED1AE8">
        <w:rPr>
          <w:rFonts w:asciiTheme="majorHAnsi" w:hAnsiTheme="majorHAnsi"/>
          <w:color w:val="000000" w:themeColor="text1"/>
        </w:rPr>
        <w:t xml:space="preserve"> Úz</w:t>
      </w:r>
      <w:r w:rsidRPr="00A30C84">
        <w:rPr>
          <w:rFonts w:asciiTheme="majorHAnsi" w:hAnsiTheme="majorHAnsi"/>
          <w:color w:val="000000" w:themeColor="text1"/>
        </w:rPr>
        <w:t>emí</w:t>
      </w:r>
    </w:p>
    <w:p w14:paraId="0F768F43" w14:textId="77777777" w:rsidR="00ED1AE8" w:rsidRPr="00ED1AE8" w:rsidRDefault="00ED1AE8" w:rsidP="002B63DE">
      <w:pPr>
        <w:pStyle w:val="Bezmezer"/>
        <w:spacing w:line="20" w:lineRule="atLeast"/>
        <w:rPr>
          <w:rFonts w:asciiTheme="majorHAnsi" w:hAnsiTheme="majorHAnsi"/>
          <w:color w:val="000000" w:themeColor="text1"/>
          <w:sz w:val="10"/>
          <w:szCs w:val="10"/>
        </w:rPr>
      </w:pPr>
    </w:p>
    <w:p w14:paraId="5262C6C5" w14:textId="77777777" w:rsidR="003F78AD" w:rsidRDefault="00ED1AE8" w:rsidP="002B63DE">
      <w:pPr>
        <w:pStyle w:val="Bezmezer"/>
        <w:spacing w:line="20" w:lineRule="atLeast"/>
        <w:rPr>
          <w:rFonts w:asciiTheme="majorHAnsi" w:hAnsiTheme="majorHAnsi"/>
          <w:color w:val="000000" w:themeColor="text1"/>
        </w:rPr>
      </w:pPr>
      <w:r>
        <w:rPr>
          <w:rFonts w:asciiTheme="majorHAnsi" w:hAnsiTheme="majorHAnsi"/>
          <w:color w:val="000000" w:themeColor="text1"/>
        </w:rPr>
        <w:tab/>
        <w:t>2</w:t>
      </w:r>
      <w:r w:rsidR="00E14629" w:rsidRPr="00A30C84">
        <w:rPr>
          <w:rFonts w:asciiTheme="majorHAnsi" w:hAnsiTheme="majorHAnsi"/>
          <w:color w:val="000000" w:themeColor="text1"/>
        </w:rPr>
        <w:t xml:space="preserve">) </w:t>
      </w:r>
      <w:r>
        <w:rPr>
          <w:rFonts w:asciiTheme="majorHAnsi" w:hAnsiTheme="majorHAnsi"/>
          <w:color w:val="000000" w:themeColor="text1"/>
        </w:rPr>
        <w:t>O</w:t>
      </w:r>
      <w:r w:rsidR="00E14629" w:rsidRPr="00A30C84">
        <w:rPr>
          <w:rFonts w:asciiTheme="majorHAnsi" w:hAnsiTheme="majorHAnsi"/>
          <w:color w:val="000000" w:themeColor="text1"/>
        </w:rPr>
        <w:t>byvatelstvo (včetně věkové struktury, vzdělanostní struktury, sociální situace)</w:t>
      </w:r>
    </w:p>
    <w:p w14:paraId="32704DB5" w14:textId="77777777" w:rsidR="00ED1AE8" w:rsidRPr="00ED1AE8" w:rsidRDefault="00ED1AE8" w:rsidP="002B63DE">
      <w:pPr>
        <w:pStyle w:val="Bezmezer"/>
        <w:spacing w:line="20" w:lineRule="atLeast"/>
        <w:rPr>
          <w:rFonts w:asciiTheme="majorHAnsi" w:hAnsiTheme="majorHAnsi"/>
          <w:color w:val="000000" w:themeColor="text1"/>
          <w:sz w:val="10"/>
          <w:szCs w:val="10"/>
        </w:rPr>
      </w:pPr>
    </w:p>
    <w:p w14:paraId="1961DFF0" w14:textId="77777777" w:rsidR="003F78AD" w:rsidRDefault="00ED1AE8" w:rsidP="002B63DE">
      <w:pPr>
        <w:pStyle w:val="Bezmezer"/>
        <w:spacing w:line="20" w:lineRule="atLeast"/>
        <w:rPr>
          <w:rFonts w:asciiTheme="majorHAnsi" w:hAnsiTheme="majorHAnsi"/>
          <w:color w:val="000000" w:themeColor="text1"/>
        </w:rPr>
      </w:pPr>
      <w:r>
        <w:rPr>
          <w:rFonts w:asciiTheme="majorHAnsi" w:hAnsiTheme="majorHAnsi"/>
          <w:color w:val="000000" w:themeColor="text1"/>
        </w:rPr>
        <w:tab/>
      </w:r>
      <w:r w:rsidR="00E14629" w:rsidRPr="00A30C84">
        <w:rPr>
          <w:rFonts w:asciiTheme="majorHAnsi" w:hAnsiTheme="majorHAnsi"/>
          <w:color w:val="000000" w:themeColor="text1"/>
        </w:rPr>
        <w:t xml:space="preserve">3) </w:t>
      </w:r>
      <w:r>
        <w:rPr>
          <w:rFonts w:asciiTheme="majorHAnsi" w:hAnsiTheme="majorHAnsi"/>
          <w:color w:val="000000" w:themeColor="text1"/>
        </w:rPr>
        <w:t>H</w:t>
      </w:r>
      <w:r w:rsidR="00E14629" w:rsidRPr="00A30C84">
        <w:rPr>
          <w:rFonts w:asciiTheme="majorHAnsi" w:hAnsiTheme="majorHAnsi"/>
          <w:color w:val="000000" w:themeColor="text1"/>
        </w:rPr>
        <w:t>ospodářství</w:t>
      </w:r>
    </w:p>
    <w:p w14:paraId="5AD8C317" w14:textId="77777777" w:rsidR="00ED1AE8" w:rsidRPr="00ED1AE8" w:rsidRDefault="00ED1AE8" w:rsidP="002B63DE">
      <w:pPr>
        <w:pStyle w:val="Bezmezer"/>
        <w:spacing w:line="20" w:lineRule="atLeast"/>
        <w:rPr>
          <w:rFonts w:asciiTheme="majorHAnsi" w:hAnsiTheme="majorHAnsi"/>
          <w:color w:val="000000" w:themeColor="text1"/>
          <w:sz w:val="10"/>
          <w:szCs w:val="10"/>
        </w:rPr>
      </w:pPr>
    </w:p>
    <w:p w14:paraId="48C13F71" w14:textId="77777777" w:rsidR="003F78AD" w:rsidRDefault="00ED1AE8" w:rsidP="002B63DE">
      <w:pPr>
        <w:pStyle w:val="Bezmezer"/>
        <w:spacing w:line="20" w:lineRule="atLeast"/>
        <w:rPr>
          <w:rFonts w:asciiTheme="majorHAnsi" w:hAnsiTheme="majorHAnsi"/>
          <w:color w:val="000000" w:themeColor="text1"/>
        </w:rPr>
      </w:pPr>
      <w:r>
        <w:rPr>
          <w:rFonts w:asciiTheme="majorHAnsi" w:hAnsiTheme="majorHAnsi"/>
          <w:color w:val="000000" w:themeColor="text1"/>
        </w:rPr>
        <w:tab/>
      </w:r>
      <w:r w:rsidR="00E14629" w:rsidRPr="00A30C84">
        <w:rPr>
          <w:rFonts w:asciiTheme="majorHAnsi" w:hAnsiTheme="majorHAnsi"/>
          <w:color w:val="000000" w:themeColor="text1"/>
        </w:rPr>
        <w:t>4) Infrastruktura</w:t>
      </w:r>
    </w:p>
    <w:p w14:paraId="38ABB615" w14:textId="77777777" w:rsidR="00ED1AE8" w:rsidRPr="00ED1AE8" w:rsidRDefault="00ED1AE8" w:rsidP="002B63DE">
      <w:pPr>
        <w:pStyle w:val="Bezmezer"/>
        <w:spacing w:line="20" w:lineRule="atLeast"/>
        <w:rPr>
          <w:rFonts w:asciiTheme="majorHAnsi" w:hAnsiTheme="majorHAnsi"/>
          <w:color w:val="000000" w:themeColor="text1"/>
          <w:sz w:val="10"/>
          <w:szCs w:val="10"/>
        </w:rPr>
      </w:pPr>
    </w:p>
    <w:p w14:paraId="2E7509EA"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ab/>
        <w:t>5) Vybavenost obce</w:t>
      </w:r>
      <w:r w:rsidR="00A20258" w:rsidRPr="00A30C84">
        <w:rPr>
          <w:rFonts w:asciiTheme="majorHAnsi" w:hAnsiTheme="majorHAnsi"/>
          <w:color w:val="000000" w:themeColor="text1"/>
        </w:rPr>
        <w:t>:</w:t>
      </w:r>
      <w:r w:rsidR="00ED1AE8">
        <w:rPr>
          <w:rFonts w:asciiTheme="majorHAnsi" w:hAnsiTheme="majorHAnsi"/>
          <w:color w:val="000000" w:themeColor="text1"/>
        </w:rPr>
        <w:tab/>
      </w:r>
      <w:r w:rsidRPr="00A30C84">
        <w:rPr>
          <w:rFonts w:asciiTheme="majorHAnsi" w:hAnsiTheme="majorHAnsi"/>
          <w:color w:val="000000" w:themeColor="text1"/>
        </w:rPr>
        <w:t>bydlení</w:t>
      </w:r>
    </w:p>
    <w:p w14:paraId="5B0A1805" w14:textId="77777777" w:rsidR="003F78AD" w:rsidRPr="00A30C84" w:rsidRDefault="00ED1AE8" w:rsidP="002B63DE">
      <w:pPr>
        <w:pStyle w:val="Bezmezer"/>
        <w:spacing w:line="20" w:lineRule="atLeast"/>
        <w:rPr>
          <w:rFonts w:asciiTheme="majorHAnsi" w:hAnsiTheme="majorHAnsi"/>
          <w:color w:val="000000" w:themeColor="text1"/>
        </w:rPr>
      </w:pP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sidR="00E14629" w:rsidRPr="00A30C84">
        <w:rPr>
          <w:rFonts w:asciiTheme="majorHAnsi" w:hAnsiTheme="majorHAnsi"/>
          <w:color w:val="000000" w:themeColor="text1"/>
        </w:rPr>
        <w:t>školství</w:t>
      </w:r>
    </w:p>
    <w:p w14:paraId="2D4852A2" w14:textId="77777777" w:rsidR="003F78AD" w:rsidRPr="00A30C84" w:rsidRDefault="00ED1AE8" w:rsidP="002B63DE">
      <w:pPr>
        <w:pStyle w:val="Bezmezer"/>
        <w:spacing w:line="20" w:lineRule="atLeast"/>
        <w:rPr>
          <w:rFonts w:asciiTheme="majorHAnsi" w:hAnsiTheme="majorHAnsi"/>
          <w:color w:val="000000" w:themeColor="text1"/>
        </w:rPr>
      </w:pP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sidR="00E14629" w:rsidRPr="00A30C84">
        <w:rPr>
          <w:rFonts w:asciiTheme="majorHAnsi" w:hAnsiTheme="majorHAnsi"/>
          <w:color w:val="000000" w:themeColor="text1"/>
        </w:rPr>
        <w:t>zdravotnictví a sociální péče</w:t>
      </w:r>
    </w:p>
    <w:p w14:paraId="4A96CA06" w14:textId="77777777" w:rsidR="003F78AD" w:rsidRPr="00A30C84" w:rsidRDefault="00ED1AE8" w:rsidP="002B63DE">
      <w:pPr>
        <w:pStyle w:val="Bezmezer"/>
        <w:spacing w:line="20" w:lineRule="atLeast"/>
        <w:rPr>
          <w:rFonts w:asciiTheme="majorHAnsi" w:hAnsiTheme="majorHAnsi"/>
          <w:color w:val="000000" w:themeColor="text1"/>
        </w:rPr>
      </w:pP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sidR="00E14629" w:rsidRPr="00A30C84">
        <w:rPr>
          <w:rFonts w:asciiTheme="majorHAnsi" w:hAnsiTheme="majorHAnsi"/>
          <w:color w:val="000000" w:themeColor="text1"/>
        </w:rPr>
        <w:t>sport, kultura a volnočasové aktivity</w:t>
      </w:r>
    </w:p>
    <w:p w14:paraId="15D1125D" w14:textId="77777777" w:rsidR="003F78AD" w:rsidRPr="00A30C84" w:rsidRDefault="00ED1AE8" w:rsidP="002B63DE">
      <w:pPr>
        <w:pStyle w:val="Bezmezer"/>
        <w:spacing w:line="20" w:lineRule="atLeast"/>
        <w:rPr>
          <w:rFonts w:asciiTheme="majorHAnsi" w:hAnsiTheme="majorHAnsi"/>
          <w:color w:val="000000" w:themeColor="text1"/>
        </w:rPr>
      </w:pP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sidR="00E14629" w:rsidRPr="00A30C84">
        <w:rPr>
          <w:rFonts w:asciiTheme="majorHAnsi" w:hAnsiTheme="majorHAnsi"/>
          <w:color w:val="000000" w:themeColor="text1"/>
        </w:rPr>
        <w:t>komerční služby</w:t>
      </w:r>
    </w:p>
    <w:p w14:paraId="10BA2685" w14:textId="77777777" w:rsidR="003F78AD" w:rsidRDefault="00ED1AE8" w:rsidP="002B63DE">
      <w:pPr>
        <w:pStyle w:val="Bezmezer"/>
        <w:spacing w:line="20" w:lineRule="atLeast"/>
        <w:rPr>
          <w:rFonts w:asciiTheme="majorHAnsi" w:hAnsiTheme="majorHAnsi"/>
          <w:color w:val="000000" w:themeColor="text1"/>
        </w:rPr>
      </w:pP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sidR="00E14629" w:rsidRPr="00A30C84">
        <w:rPr>
          <w:rFonts w:asciiTheme="majorHAnsi" w:hAnsiTheme="majorHAnsi"/>
          <w:color w:val="000000" w:themeColor="text1"/>
        </w:rPr>
        <w:t>vzhled obce</w:t>
      </w:r>
    </w:p>
    <w:p w14:paraId="506480A6" w14:textId="77777777" w:rsidR="00ED1AE8" w:rsidRPr="00ED1AE8" w:rsidRDefault="00ED1AE8" w:rsidP="002B63DE">
      <w:pPr>
        <w:pStyle w:val="Bezmezer"/>
        <w:spacing w:line="20" w:lineRule="atLeast"/>
        <w:rPr>
          <w:rFonts w:asciiTheme="majorHAnsi" w:hAnsiTheme="majorHAnsi"/>
          <w:color w:val="000000" w:themeColor="text1"/>
          <w:sz w:val="10"/>
          <w:szCs w:val="10"/>
        </w:rPr>
      </w:pPr>
    </w:p>
    <w:p w14:paraId="3AA85352" w14:textId="77777777" w:rsidR="003F78AD" w:rsidRDefault="00ED1AE8" w:rsidP="002B63DE">
      <w:pPr>
        <w:pStyle w:val="Bezmezer"/>
        <w:spacing w:line="20" w:lineRule="atLeast"/>
        <w:rPr>
          <w:rFonts w:asciiTheme="majorHAnsi" w:hAnsiTheme="majorHAnsi"/>
          <w:color w:val="000000" w:themeColor="text1"/>
        </w:rPr>
      </w:pPr>
      <w:r>
        <w:rPr>
          <w:rFonts w:asciiTheme="majorHAnsi" w:hAnsiTheme="majorHAnsi"/>
          <w:color w:val="000000" w:themeColor="text1"/>
        </w:rPr>
        <w:tab/>
      </w:r>
      <w:r w:rsidR="00E14629" w:rsidRPr="00A30C84">
        <w:rPr>
          <w:rFonts w:asciiTheme="majorHAnsi" w:hAnsiTheme="majorHAnsi"/>
          <w:color w:val="000000" w:themeColor="text1"/>
        </w:rPr>
        <w:t>6)</w:t>
      </w:r>
      <w:r>
        <w:rPr>
          <w:rFonts w:asciiTheme="majorHAnsi" w:hAnsiTheme="majorHAnsi"/>
          <w:color w:val="000000" w:themeColor="text1"/>
        </w:rPr>
        <w:t xml:space="preserve"> Ž</w:t>
      </w:r>
      <w:r w:rsidR="00E14629" w:rsidRPr="00A30C84">
        <w:rPr>
          <w:rFonts w:asciiTheme="majorHAnsi" w:hAnsiTheme="majorHAnsi"/>
          <w:color w:val="000000" w:themeColor="text1"/>
        </w:rPr>
        <w:t>ivotní prostředí půdní fond – voda – ochrana ŽP</w:t>
      </w:r>
    </w:p>
    <w:p w14:paraId="669143A8" w14:textId="77777777" w:rsidR="00ED1AE8" w:rsidRPr="00ED1AE8" w:rsidRDefault="00ED1AE8" w:rsidP="002B63DE">
      <w:pPr>
        <w:pStyle w:val="Bezmezer"/>
        <w:spacing w:line="20" w:lineRule="atLeast"/>
        <w:rPr>
          <w:rFonts w:asciiTheme="majorHAnsi" w:hAnsiTheme="majorHAnsi"/>
          <w:color w:val="000000" w:themeColor="text1"/>
          <w:sz w:val="10"/>
          <w:szCs w:val="10"/>
        </w:rPr>
      </w:pPr>
    </w:p>
    <w:p w14:paraId="6DDD802F" w14:textId="77777777" w:rsidR="00A20258" w:rsidRPr="00A30C84" w:rsidRDefault="00ED1AE8" w:rsidP="002B63DE">
      <w:pPr>
        <w:pStyle w:val="Bezmezer"/>
        <w:spacing w:line="20" w:lineRule="atLeast"/>
        <w:rPr>
          <w:rFonts w:asciiTheme="majorHAnsi" w:hAnsiTheme="majorHAnsi"/>
          <w:color w:val="000000" w:themeColor="text1"/>
        </w:rPr>
      </w:pPr>
      <w:r>
        <w:rPr>
          <w:rFonts w:asciiTheme="majorHAnsi" w:hAnsiTheme="majorHAnsi"/>
          <w:color w:val="000000" w:themeColor="text1"/>
        </w:rPr>
        <w:tab/>
      </w:r>
      <w:r w:rsidR="00E14629" w:rsidRPr="00A30C84">
        <w:rPr>
          <w:rFonts w:asciiTheme="majorHAnsi" w:hAnsiTheme="majorHAnsi"/>
          <w:color w:val="000000" w:themeColor="text1"/>
        </w:rPr>
        <w:t>7) Správa obce</w:t>
      </w:r>
      <w:r w:rsidR="00A20258" w:rsidRPr="00A30C84">
        <w:rPr>
          <w:rFonts w:asciiTheme="majorHAnsi" w:hAnsiTheme="majorHAnsi"/>
          <w:color w:val="000000" w:themeColor="text1"/>
        </w:rPr>
        <w:t>:</w:t>
      </w:r>
      <w:r w:rsidR="00A20258" w:rsidRPr="00A30C84">
        <w:rPr>
          <w:rFonts w:asciiTheme="majorHAnsi" w:hAnsiTheme="majorHAnsi"/>
          <w:color w:val="000000" w:themeColor="text1"/>
        </w:rPr>
        <w:tab/>
      </w:r>
      <w:r w:rsidR="00A20258" w:rsidRPr="00A30C84">
        <w:rPr>
          <w:rFonts w:asciiTheme="majorHAnsi" w:hAnsiTheme="majorHAnsi"/>
          <w:color w:val="000000" w:themeColor="text1"/>
        </w:rPr>
        <w:tab/>
      </w:r>
      <w:r w:rsidR="00E14629" w:rsidRPr="00A30C84">
        <w:rPr>
          <w:rFonts w:asciiTheme="majorHAnsi" w:hAnsiTheme="majorHAnsi"/>
          <w:color w:val="000000" w:themeColor="text1"/>
        </w:rPr>
        <w:t>kompetence obce</w:t>
      </w:r>
    </w:p>
    <w:p w14:paraId="658B8A73" w14:textId="77777777" w:rsidR="003F78AD" w:rsidRPr="00A30C84" w:rsidRDefault="00A20258"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ab/>
      </w:r>
      <w:r w:rsidRPr="00A30C84">
        <w:rPr>
          <w:rFonts w:asciiTheme="majorHAnsi" w:hAnsiTheme="majorHAnsi"/>
          <w:color w:val="000000" w:themeColor="text1"/>
        </w:rPr>
        <w:tab/>
      </w:r>
      <w:r w:rsidRPr="00A30C84">
        <w:rPr>
          <w:rFonts w:asciiTheme="majorHAnsi" w:hAnsiTheme="majorHAnsi"/>
          <w:color w:val="000000" w:themeColor="text1"/>
        </w:rPr>
        <w:tab/>
      </w:r>
      <w:r w:rsidRPr="00A30C84">
        <w:rPr>
          <w:rFonts w:asciiTheme="majorHAnsi" w:hAnsiTheme="majorHAnsi"/>
          <w:color w:val="000000" w:themeColor="text1"/>
        </w:rPr>
        <w:tab/>
      </w:r>
      <w:r w:rsidR="00E14629" w:rsidRPr="00A30C84">
        <w:rPr>
          <w:rFonts w:asciiTheme="majorHAnsi" w:hAnsiTheme="majorHAnsi"/>
          <w:color w:val="000000" w:themeColor="text1"/>
        </w:rPr>
        <w:t>organizace obce</w:t>
      </w:r>
    </w:p>
    <w:p w14:paraId="354B55E3" w14:textId="77777777" w:rsidR="00A20258" w:rsidRPr="00A30C84" w:rsidRDefault="00ED1AE8" w:rsidP="002B63DE">
      <w:pPr>
        <w:pStyle w:val="Bezmezer"/>
        <w:spacing w:line="20" w:lineRule="atLeast"/>
        <w:rPr>
          <w:rFonts w:asciiTheme="majorHAnsi" w:hAnsiTheme="majorHAnsi"/>
          <w:color w:val="000000" w:themeColor="text1"/>
        </w:rPr>
      </w:pP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sidR="00E14629" w:rsidRPr="00A30C84">
        <w:rPr>
          <w:rFonts w:asciiTheme="majorHAnsi" w:hAnsiTheme="majorHAnsi"/>
          <w:color w:val="000000" w:themeColor="text1"/>
        </w:rPr>
        <w:t>hospodaření</w:t>
      </w:r>
    </w:p>
    <w:p w14:paraId="262AC5D3" w14:textId="77777777" w:rsidR="003F78AD" w:rsidRDefault="00ED1AE8" w:rsidP="002B63DE">
      <w:pPr>
        <w:pStyle w:val="Bezmezer"/>
        <w:spacing w:line="20" w:lineRule="atLeast"/>
        <w:rPr>
          <w:rFonts w:asciiTheme="majorHAnsi" w:hAnsiTheme="majorHAnsi"/>
          <w:color w:val="000000" w:themeColor="text1"/>
        </w:rPr>
      </w:pP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sidR="00E14629" w:rsidRPr="00A30C84">
        <w:rPr>
          <w:rFonts w:asciiTheme="majorHAnsi" w:hAnsiTheme="majorHAnsi"/>
          <w:color w:val="000000" w:themeColor="text1"/>
        </w:rPr>
        <w:t>majetek</w:t>
      </w:r>
    </w:p>
    <w:p w14:paraId="51F3F9C1" w14:textId="77777777" w:rsidR="00ED1AE8" w:rsidRPr="00ED1AE8" w:rsidRDefault="00ED1AE8" w:rsidP="002B63DE">
      <w:pPr>
        <w:pStyle w:val="Bezmezer"/>
        <w:spacing w:line="20" w:lineRule="atLeast"/>
        <w:rPr>
          <w:rFonts w:asciiTheme="majorHAnsi" w:hAnsiTheme="majorHAnsi"/>
          <w:color w:val="000000" w:themeColor="text1"/>
          <w:sz w:val="10"/>
          <w:szCs w:val="10"/>
        </w:rPr>
      </w:pPr>
    </w:p>
    <w:p w14:paraId="17C1539B" w14:textId="77777777" w:rsidR="00E14629" w:rsidRPr="00A30C84" w:rsidRDefault="00ED1AE8" w:rsidP="002B63DE">
      <w:pPr>
        <w:pStyle w:val="Bezmezer"/>
        <w:spacing w:line="20" w:lineRule="atLeast"/>
        <w:rPr>
          <w:rFonts w:asciiTheme="majorHAnsi" w:hAnsiTheme="majorHAnsi"/>
          <w:color w:val="000000" w:themeColor="text1"/>
        </w:rPr>
      </w:pPr>
      <w:r>
        <w:rPr>
          <w:rFonts w:asciiTheme="majorHAnsi" w:hAnsiTheme="majorHAnsi"/>
          <w:color w:val="000000" w:themeColor="text1"/>
        </w:rPr>
        <w:tab/>
      </w:r>
      <w:r w:rsidR="00E14629" w:rsidRPr="00A30C84">
        <w:rPr>
          <w:rFonts w:asciiTheme="majorHAnsi" w:hAnsiTheme="majorHAnsi"/>
          <w:color w:val="000000" w:themeColor="text1"/>
        </w:rPr>
        <w:t xml:space="preserve">8) </w:t>
      </w:r>
      <w:r>
        <w:rPr>
          <w:rFonts w:asciiTheme="majorHAnsi" w:hAnsiTheme="majorHAnsi"/>
          <w:color w:val="000000" w:themeColor="text1"/>
        </w:rPr>
        <w:t>B</w:t>
      </w:r>
      <w:r w:rsidR="00E14629" w:rsidRPr="00A30C84">
        <w:rPr>
          <w:rFonts w:asciiTheme="majorHAnsi" w:hAnsiTheme="majorHAnsi"/>
          <w:color w:val="000000" w:themeColor="text1"/>
        </w:rPr>
        <w:t>ezpečnost</w:t>
      </w:r>
      <w:r w:rsidR="00A20258" w:rsidRPr="00A30C84">
        <w:rPr>
          <w:rFonts w:asciiTheme="majorHAnsi" w:hAnsiTheme="majorHAnsi"/>
          <w:color w:val="000000" w:themeColor="text1"/>
        </w:rPr>
        <w:t>:</w:t>
      </w:r>
      <w:r w:rsidR="00A20258" w:rsidRPr="00A30C84">
        <w:rPr>
          <w:rFonts w:asciiTheme="majorHAnsi" w:hAnsiTheme="majorHAnsi"/>
          <w:color w:val="000000" w:themeColor="text1"/>
        </w:rPr>
        <w:tab/>
      </w:r>
      <w:r w:rsidR="00A20258" w:rsidRPr="00A30C84">
        <w:rPr>
          <w:rFonts w:asciiTheme="majorHAnsi" w:hAnsiTheme="majorHAnsi"/>
          <w:color w:val="000000" w:themeColor="text1"/>
        </w:rPr>
        <w:tab/>
      </w:r>
      <w:r w:rsidR="00E14629" w:rsidRPr="00A30C84">
        <w:rPr>
          <w:rFonts w:asciiTheme="majorHAnsi" w:hAnsiTheme="majorHAnsi"/>
          <w:color w:val="000000" w:themeColor="text1"/>
        </w:rPr>
        <w:t>rizika</w:t>
      </w:r>
    </w:p>
    <w:p w14:paraId="6EB129C3" w14:textId="77777777" w:rsidR="00E14629" w:rsidRPr="00A30C84" w:rsidRDefault="00ED1AE8" w:rsidP="002B63DE">
      <w:pPr>
        <w:pStyle w:val="Bezmezer"/>
        <w:spacing w:line="20" w:lineRule="atLeast"/>
        <w:rPr>
          <w:rFonts w:asciiTheme="majorHAnsi" w:hAnsiTheme="majorHAnsi"/>
          <w:color w:val="000000" w:themeColor="text1"/>
        </w:rPr>
      </w:pP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sidR="00E14629" w:rsidRPr="00A30C84">
        <w:rPr>
          <w:rFonts w:asciiTheme="majorHAnsi" w:hAnsiTheme="majorHAnsi"/>
          <w:color w:val="000000" w:themeColor="text1"/>
        </w:rPr>
        <w:t>varování obyvatel</w:t>
      </w:r>
    </w:p>
    <w:p w14:paraId="1D9C107C" w14:textId="77777777" w:rsidR="003F78AD" w:rsidRDefault="00ED1AE8" w:rsidP="002B63DE">
      <w:pPr>
        <w:pStyle w:val="Bezmezer"/>
        <w:spacing w:line="20" w:lineRule="atLeast"/>
        <w:rPr>
          <w:rFonts w:asciiTheme="majorHAnsi" w:hAnsiTheme="majorHAnsi"/>
          <w:color w:val="000000" w:themeColor="text1"/>
        </w:rPr>
      </w:pP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sidR="00E14629" w:rsidRPr="00A30C84">
        <w:rPr>
          <w:rFonts w:asciiTheme="majorHAnsi" w:hAnsiTheme="majorHAnsi"/>
          <w:color w:val="000000" w:themeColor="text1"/>
        </w:rPr>
        <w:t>prevence</w:t>
      </w:r>
    </w:p>
    <w:p w14:paraId="0731153B" w14:textId="77777777" w:rsidR="00ED1AE8" w:rsidRPr="00ED1AE8" w:rsidRDefault="00ED1AE8" w:rsidP="002B63DE">
      <w:pPr>
        <w:pStyle w:val="Bezmezer"/>
        <w:spacing w:line="20" w:lineRule="atLeast"/>
        <w:rPr>
          <w:rFonts w:asciiTheme="majorHAnsi" w:hAnsiTheme="majorHAnsi"/>
          <w:color w:val="000000" w:themeColor="text1"/>
          <w:sz w:val="10"/>
          <w:szCs w:val="10"/>
        </w:rPr>
      </w:pPr>
    </w:p>
    <w:p w14:paraId="0108240C" w14:textId="77777777" w:rsidR="003F78AD" w:rsidRDefault="00ED1AE8" w:rsidP="002B63DE">
      <w:pPr>
        <w:pStyle w:val="Bezmezer"/>
        <w:spacing w:line="20" w:lineRule="atLeast"/>
        <w:rPr>
          <w:rFonts w:asciiTheme="majorHAnsi" w:hAnsiTheme="majorHAnsi"/>
          <w:color w:val="000000" w:themeColor="text1"/>
        </w:rPr>
      </w:pPr>
      <w:r>
        <w:rPr>
          <w:rFonts w:asciiTheme="majorHAnsi" w:hAnsiTheme="majorHAnsi"/>
          <w:color w:val="000000" w:themeColor="text1"/>
        </w:rPr>
        <w:tab/>
      </w:r>
      <w:r w:rsidR="00E14629" w:rsidRPr="00A30C84">
        <w:rPr>
          <w:rFonts w:asciiTheme="majorHAnsi" w:hAnsiTheme="majorHAnsi"/>
          <w:color w:val="000000" w:themeColor="text1"/>
        </w:rPr>
        <w:t>9) Vnější vztahy a vazby</w:t>
      </w:r>
    </w:p>
    <w:p w14:paraId="305B88E6" w14:textId="77777777" w:rsidR="00ED1AE8" w:rsidRPr="00A30C84" w:rsidRDefault="00ED1AE8" w:rsidP="002B63DE">
      <w:pPr>
        <w:pStyle w:val="Bezmezer"/>
        <w:spacing w:line="20" w:lineRule="atLeast"/>
        <w:rPr>
          <w:rFonts w:asciiTheme="majorHAnsi" w:hAnsiTheme="majorHAnsi"/>
          <w:color w:val="000000" w:themeColor="text1"/>
        </w:rPr>
      </w:pPr>
    </w:p>
    <w:p w14:paraId="429F9D4C" w14:textId="77777777" w:rsidR="003F78AD" w:rsidRPr="00ED1AE8" w:rsidRDefault="00E14629" w:rsidP="002B63DE">
      <w:pPr>
        <w:pStyle w:val="Bezmezer"/>
        <w:spacing w:line="20" w:lineRule="atLeast"/>
        <w:ind w:firstLine="426"/>
        <w:rPr>
          <w:rFonts w:asciiTheme="majorHAnsi" w:hAnsiTheme="majorHAnsi"/>
          <w:caps/>
          <w:color w:val="000000" w:themeColor="text1"/>
        </w:rPr>
      </w:pPr>
      <w:r w:rsidRPr="00ED1AE8">
        <w:rPr>
          <w:rFonts w:asciiTheme="majorHAnsi" w:hAnsiTheme="majorHAnsi"/>
          <w:caps/>
          <w:color w:val="000000" w:themeColor="text1"/>
        </w:rPr>
        <w:t xml:space="preserve">A.2 </w:t>
      </w:r>
      <w:r w:rsidR="00ED1AE8" w:rsidRPr="00ED1AE8">
        <w:rPr>
          <w:rFonts w:asciiTheme="majorHAnsi" w:hAnsiTheme="majorHAnsi"/>
          <w:caps/>
          <w:color w:val="000000" w:themeColor="text1"/>
        </w:rPr>
        <w:t>V</w:t>
      </w:r>
      <w:r w:rsidRPr="00ED1AE8">
        <w:rPr>
          <w:rFonts w:asciiTheme="majorHAnsi" w:hAnsiTheme="majorHAnsi"/>
          <w:caps/>
          <w:color w:val="000000" w:themeColor="text1"/>
        </w:rPr>
        <w:t>ýchodiska pro návrhovou část</w:t>
      </w:r>
      <w:r w:rsidR="00ED1AE8" w:rsidRPr="00ED1AE8">
        <w:rPr>
          <w:rFonts w:asciiTheme="majorHAnsi" w:hAnsiTheme="majorHAnsi"/>
          <w:caps/>
          <w:color w:val="000000" w:themeColor="text1"/>
        </w:rPr>
        <w:t xml:space="preserve">, </w:t>
      </w:r>
      <w:r w:rsidRPr="00ED1AE8">
        <w:rPr>
          <w:rFonts w:asciiTheme="majorHAnsi" w:hAnsiTheme="majorHAnsi"/>
          <w:caps/>
          <w:color w:val="000000" w:themeColor="text1"/>
        </w:rPr>
        <w:t>SWOT Analýza</w:t>
      </w:r>
    </w:p>
    <w:p w14:paraId="0062455E" w14:textId="77777777" w:rsidR="003F78AD" w:rsidRPr="00ED1AE8" w:rsidRDefault="00E14629" w:rsidP="002B63DE">
      <w:pPr>
        <w:pStyle w:val="Bezmezer"/>
        <w:spacing w:line="20" w:lineRule="atLeast"/>
        <w:rPr>
          <w:rFonts w:asciiTheme="majorHAnsi" w:hAnsiTheme="majorHAnsi"/>
          <w:caps/>
          <w:color w:val="000000" w:themeColor="text1"/>
        </w:rPr>
      </w:pPr>
      <w:r w:rsidRPr="00ED1AE8">
        <w:rPr>
          <w:rFonts w:asciiTheme="majorHAnsi" w:hAnsiTheme="majorHAnsi"/>
          <w:caps/>
          <w:color w:val="000000" w:themeColor="text1"/>
        </w:rPr>
        <w:t xml:space="preserve"> </w:t>
      </w:r>
    </w:p>
    <w:p w14:paraId="550BCD5C" w14:textId="77777777" w:rsidR="00A20258" w:rsidRPr="00A30C84" w:rsidRDefault="00A20258" w:rsidP="002B63DE">
      <w:pPr>
        <w:pStyle w:val="Bezmezer"/>
        <w:spacing w:line="20" w:lineRule="atLeast"/>
        <w:rPr>
          <w:rFonts w:asciiTheme="majorHAnsi" w:hAnsiTheme="majorHAnsi"/>
          <w:b/>
          <w:bCs/>
          <w:color w:val="000000" w:themeColor="text1"/>
        </w:rPr>
      </w:pPr>
    </w:p>
    <w:p w14:paraId="40D234B0" w14:textId="77777777" w:rsidR="003F78AD" w:rsidRPr="00ED1AE8" w:rsidRDefault="00E14629" w:rsidP="002B63DE">
      <w:pPr>
        <w:pStyle w:val="Bezmezer"/>
        <w:spacing w:line="20" w:lineRule="atLeast"/>
        <w:rPr>
          <w:rFonts w:asciiTheme="majorHAnsi" w:hAnsiTheme="majorHAnsi"/>
          <w:b/>
          <w:bCs/>
          <w:caps/>
          <w:color w:val="000000" w:themeColor="text1"/>
        </w:rPr>
      </w:pPr>
      <w:r w:rsidRPr="00ED1AE8">
        <w:rPr>
          <w:rFonts w:asciiTheme="majorHAnsi" w:hAnsiTheme="majorHAnsi"/>
          <w:b/>
          <w:bCs/>
          <w:caps/>
          <w:color w:val="000000" w:themeColor="text1"/>
        </w:rPr>
        <w:t>B. – Návrhová část</w:t>
      </w:r>
    </w:p>
    <w:p w14:paraId="5B3C2C3D" w14:textId="77777777" w:rsidR="003F78AD" w:rsidRPr="00ED1AE8" w:rsidRDefault="00E14629" w:rsidP="002B63DE">
      <w:pPr>
        <w:pStyle w:val="Bezmezer"/>
        <w:spacing w:line="20" w:lineRule="atLeast"/>
        <w:ind w:firstLine="426"/>
        <w:rPr>
          <w:rFonts w:asciiTheme="majorHAnsi" w:hAnsiTheme="majorHAnsi"/>
          <w:caps/>
          <w:color w:val="000000" w:themeColor="text1"/>
        </w:rPr>
      </w:pPr>
      <w:r w:rsidRPr="00ED1AE8">
        <w:rPr>
          <w:rFonts w:asciiTheme="majorHAnsi" w:hAnsiTheme="majorHAnsi"/>
          <w:caps/>
          <w:color w:val="000000" w:themeColor="text1"/>
        </w:rPr>
        <w:t>B.1</w:t>
      </w:r>
      <w:r w:rsidR="00ED1AE8" w:rsidRPr="00ED1AE8">
        <w:rPr>
          <w:rFonts w:asciiTheme="majorHAnsi" w:hAnsiTheme="majorHAnsi"/>
          <w:caps/>
          <w:color w:val="000000" w:themeColor="text1"/>
        </w:rPr>
        <w:t xml:space="preserve"> </w:t>
      </w:r>
      <w:r w:rsidRPr="00ED1AE8">
        <w:rPr>
          <w:rFonts w:asciiTheme="majorHAnsi" w:hAnsiTheme="majorHAnsi"/>
          <w:caps/>
          <w:color w:val="000000" w:themeColor="text1"/>
        </w:rPr>
        <w:t>Strategická vize</w:t>
      </w:r>
    </w:p>
    <w:p w14:paraId="2E79F402" w14:textId="77777777" w:rsidR="00ED1AE8" w:rsidRPr="00ED1AE8" w:rsidRDefault="00ED1AE8" w:rsidP="002B63DE">
      <w:pPr>
        <w:pStyle w:val="Bezmezer"/>
        <w:spacing w:line="20" w:lineRule="atLeast"/>
        <w:ind w:firstLine="426"/>
        <w:rPr>
          <w:rFonts w:asciiTheme="majorHAnsi" w:hAnsiTheme="majorHAnsi"/>
          <w:caps/>
          <w:color w:val="000000" w:themeColor="text1"/>
          <w:sz w:val="10"/>
          <w:szCs w:val="10"/>
        </w:rPr>
      </w:pPr>
    </w:p>
    <w:p w14:paraId="1792AE05" w14:textId="77777777" w:rsidR="003F78AD" w:rsidRPr="00ED1AE8" w:rsidRDefault="00E14629" w:rsidP="002B63DE">
      <w:pPr>
        <w:pStyle w:val="Bezmezer"/>
        <w:spacing w:line="20" w:lineRule="atLeast"/>
        <w:ind w:firstLine="426"/>
        <w:rPr>
          <w:rFonts w:asciiTheme="majorHAnsi" w:hAnsiTheme="majorHAnsi"/>
          <w:caps/>
          <w:color w:val="000000" w:themeColor="text1"/>
        </w:rPr>
      </w:pPr>
      <w:r w:rsidRPr="00ED1AE8">
        <w:rPr>
          <w:rFonts w:asciiTheme="majorHAnsi" w:hAnsiTheme="majorHAnsi"/>
          <w:caps/>
          <w:color w:val="000000" w:themeColor="text1"/>
        </w:rPr>
        <w:t xml:space="preserve">B.2 </w:t>
      </w:r>
      <w:r w:rsidR="00ED1AE8" w:rsidRPr="00ED1AE8">
        <w:rPr>
          <w:rFonts w:asciiTheme="majorHAnsi" w:hAnsiTheme="majorHAnsi"/>
          <w:caps/>
          <w:color w:val="000000" w:themeColor="text1"/>
        </w:rPr>
        <w:t>C</w:t>
      </w:r>
      <w:r w:rsidRPr="00ED1AE8">
        <w:rPr>
          <w:rFonts w:asciiTheme="majorHAnsi" w:hAnsiTheme="majorHAnsi"/>
          <w:caps/>
          <w:color w:val="000000" w:themeColor="text1"/>
        </w:rPr>
        <w:t>íle, opatření a aktivity – stanovení prioritních oblastí</w:t>
      </w:r>
    </w:p>
    <w:p w14:paraId="712ABF9E" w14:textId="77777777" w:rsidR="00ED1AE8" w:rsidRPr="00ED1AE8" w:rsidRDefault="00ED1AE8" w:rsidP="002B63DE">
      <w:pPr>
        <w:pStyle w:val="Bezmezer"/>
        <w:spacing w:line="20" w:lineRule="atLeast"/>
        <w:ind w:firstLine="426"/>
        <w:rPr>
          <w:rFonts w:asciiTheme="majorHAnsi" w:hAnsiTheme="majorHAnsi"/>
          <w:caps/>
          <w:color w:val="000000" w:themeColor="text1"/>
          <w:sz w:val="10"/>
          <w:szCs w:val="10"/>
        </w:rPr>
      </w:pPr>
    </w:p>
    <w:p w14:paraId="10060D62" w14:textId="77777777" w:rsidR="003F78AD" w:rsidRPr="00ED1AE8" w:rsidRDefault="00E14629" w:rsidP="002B63DE">
      <w:pPr>
        <w:pStyle w:val="Bezmezer"/>
        <w:spacing w:line="20" w:lineRule="atLeast"/>
        <w:ind w:firstLine="426"/>
        <w:rPr>
          <w:rFonts w:asciiTheme="majorHAnsi" w:hAnsiTheme="majorHAnsi"/>
          <w:caps/>
          <w:color w:val="000000" w:themeColor="text1"/>
        </w:rPr>
      </w:pPr>
      <w:r w:rsidRPr="00ED1AE8">
        <w:rPr>
          <w:rFonts w:asciiTheme="majorHAnsi" w:hAnsiTheme="majorHAnsi"/>
          <w:caps/>
          <w:color w:val="000000" w:themeColor="text1"/>
        </w:rPr>
        <w:t xml:space="preserve">B.3 </w:t>
      </w:r>
      <w:r w:rsidR="00ED1AE8" w:rsidRPr="00ED1AE8">
        <w:rPr>
          <w:rFonts w:asciiTheme="majorHAnsi" w:hAnsiTheme="majorHAnsi"/>
          <w:caps/>
          <w:color w:val="000000" w:themeColor="text1"/>
        </w:rPr>
        <w:t>S</w:t>
      </w:r>
      <w:r w:rsidRPr="00ED1AE8">
        <w:rPr>
          <w:rFonts w:asciiTheme="majorHAnsi" w:hAnsiTheme="majorHAnsi"/>
          <w:caps/>
          <w:color w:val="000000" w:themeColor="text1"/>
        </w:rPr>
        <w:t>tanovení strategických cílů a projektových záměrů</w:t>
      </w:r>
    </w:p>
    <w:p w14:paraId="533C1B2D" w14:textId="77777777" w:rsidR="00ED1AE8" w:rsidRPr="00ED1AE8" w:rsidRDefault="00ED1AE8" w:rsidP="002B63DE">
      <w:pPr>
        <w:pStyle w:val="Bezmezer"/>
        <w:spacing w:line="20" w:lineRule="atLeast"/>
        <w:ind w:firstLine="426"/>
        <w:rPr>
          <w:rFonts w:asciiTheme="majorHAnsi" w:hAnsiTheme="majorHAnsi"/>
          <w:caps/>
          <w:color w:val="000000" w:themeColor="text1"/>
          <w:sz w:val="10"/>
          <w:szCs w:val="10"/>
        </w:rPr>
      </w:pPr>
    </w:p>
    <w:p w14:paraId="43EB7E7D" w14:textId="77777777" w:rsidR="003F78AD" w:rsidRPr="00A30C84" w:rsidRDefault="00E14629" w:rsidP="002B63DE">
      <w:pPr>
        <w:pStyle w:val="Bezmezer"/>
        <w:spacing w:line="20" w:lineRule="atLeast"/>
        <w:ind w:firstLine="426"/>
        <w:rPr>
          <w:rFonts w:asciiTheme="majorHAnsi" w:hAnsiTheme="majorHAnsi"/>
          <w:color w:val="000000" w:themeColor="text1"/>
        </w:rPr>
      </w:pPr>
      <w:r w:rsidRPr="00ED1AE8">
        <w:rPr>
          <w:rFonts w:asciiTheme="majorHAnsi" w:hAnsiTheme="majorHAnsi"/>
          <w:caps/>
          <w:color w:val="000000" w:themeColor="text1"/>
        </w:rPr>
        <w:t>B.4 Podpora realizace programu</w:t>
      </w:r>
      <w:r w:rsidRPr="00A30C84">
        <w:rPr>
          <w:rFonts w:asciiTheme="majorHAnsi" w:hAnsiTheme="majorHAnsi"/>
          <w:color w:val="000000" w:themeColor="text1"/>
        </w:rPr>
        <w:t xml:space="preserve">                   </w:t>
      </w:r>
      <w:r w:rsidRPr="00A30C84">
        <w:rPr>
          <w:rFonts w:asciiTheme="majorHAnsi" w:hAnsiTheme="majorHAnsi"/>
          <w:color w:val="000000" w:themeColor="text1"/>
        </w:rPr>
        <w:tab/>
      </w:r>
    </w:p>
    <w:p w14:paraId="3C6065E4" w14:textId="77777777" w:rsidR="003F78AD"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 xml:space="preserve"> </w:t>
      </w:r>
    </w:p>
    <w:p w14:paraId="5931A58E" w14:textId="77777777" w:rsidR="00432E34" w:rsidRDefault="00432E34" w:rsidP="002B63DE">
      <w:pPr>
        <w:pStyle w:val="Bezmezer"/>
        <w:spacing w:line="20" w:lineRule="atLeast"/>
        <w:rPr>
          <w:rFonts w:asciiTheme="majorHAnsi" w:hAnsiTheme="majorHAnsi"/>
          <w:color w:val="000000" w:themeColor="text1"/>
        </w:rPr>
      </w:pPr>
    </w:p>
    <w:p w14:paraId="60A92E99" w14:textId="77777777" w:rsidR="00432E34" w:rsidRDefault="00432E34" w:rsidP="002B63DE">
      <w:pPr>
        <w:pStyle w:val="Bezmezer"/>
        <w:spacing w:line="20" w:lineRule="atLeast"/>
        <w:rPr>
          <w:rFonts w:asciiTheme="majorHAnsi" w:hAnsiTheme="majorHAnsi"/>
          <w:color w:val="000000" w:themeColor="text1"/>
        </w:rPr>
      </w:pPr>
    </w:p>
    <w:p w14:paraId="556D80A4" w14:textId="77777777" w:rsidR="00432E34" w:rsidRDefault="00432E34" w:rsidP="002B63DE">
      <w:pPr>
        <w:pStyle w:val="Bezmezer"/>
        <w:spacing w:line="20" w:lineRule="atLeast"/>
        <w:rPr>
          <w:rFonts w:asciiTheme="majorHAnsi" w:hAnsiTheme="majorHAnsi"/>
          <w:color w:val="000000" w:themeColor="text1"/>
        </w:rPr>
      </w:pPr>
    </w:p>
    <w:p w14:paraId="64ED0458" w14:textId="77777777" w:rsidR="00432E34" w:rsidRDefault="00432E34" w:rsidP="002B63DE">
      <w:pPr>
        <w:pStyle w:val="Bezmezer"/>
        <w:spacing w:line="20" w:lineRule="atLeast"/>
        <w:rPr>
          <w:rFonts w:asciiTheme="majorHAnsi" w:hAnsiTheme="majorHAnsi"/>
          <w:color w:val="000000" w:themeColor="text1"/>
        </w:rPr>
      </w:pPr>
    </w:p>
    <w:p w14:paraId="73CC8BF7" w14:textId="77777777" w:rsidR="00432E34" w:rsidRDefault="00432E34" w:rsidP="002B63DE">
      <w:pPr>
        <w:pStyle w:val="Bezmezer"/>
        <w:spacing w:line="20" w:lineRule="atLeast"/>
        <w:rPr>
          <w:rFonts w:asciiTheme="majorHAnsi" w:hAnsiTheme="majorHAnsi"/>
          <w:color w:val="000000" w:themeColor="text1"/>
        </w:rPr>
      </w:pPr>
    </w:p>
    <w:p w14:paraId="0922876F" w14:textId="77777777" w:rsidR="00432E34" w:rsidRDefault="00432E34" w:rsidP="002B63DE">
      <w:pPr>
        <w:pStyle w:val="Bezmezer"/>
        <w:spacing w:line="20" w:lineRule="atLeast"/>
        <w:rPr>
          <w:rFonts w:asciiTheme="majorHAnsi" w:hAnsiTheme="majorHAnsi"/>
          <w:color w:val="000000" w:themeColor="text1"/>
        </w:rPr>
      </w:pPr>
    </w:p>
    <w:p w14:paraId="0CB254D1" w14:textId="77777777" w:rsidR="00432E34" w:rsidRPr="00A30C84" w:rsidRDefault="00432E34" w:rsidP="002B63DE">
      <w:pPr>
        <w:pStyle w:val="Bezmezer"/>
        <w:spacing w:line="20" w:lineRule="atLeast"/>
        <w:rPr>
          <w:rFonts w:asciiTheme="majorHAnsi" w:hAnsiTheme="majorHAnsi"/>
          <w:color w:val="000000" w:themeColor="text1"/>
        </w:rPr>
      </w:pPr>
    </w:p>
    <w:p w14:paraId="306C7ED7"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 xml:space="preserve"> </w:t>
      </w:r>
    </w:p>
    <w:p w14:paraId="4D4AB853" w14:textId="77777777" w:rsidR="003F78AD" w:rsidRPr="00A30C84" w:rsidRDefault="00E14629" w:rsidP="002B63DE">
      <w:pPr>
        <w:spacing w:line="20" w:lineRule="atLeast"/>
        <w:rPr>
          <w:rFonts w:asciiTheme="majorHAnsi" w:hAnsiTheme="majorHAnsi"/>
          <w:b/>
          <w:color w:val="000000" w:themeColor="text1"/>
        </w:rPr>
      </w:pPr>
      <w:r w:rsidRPr="00A30C84">
        <w:rPr>
          <w:rFonts w:asciiTheme="majorHAnsi" w:hAnsiTheme="majorHAnsi"/>
          <w:b/>
          <w:color w:val="000000" w:themeColor="text1"/>
        </w:rPr>
        <w:t xml:space="preserve"> </w:t>
      </w:r>
    </w:p>
    <w:p w14:paraId="468E2729" w14:textId="77777777" w:rsidR="003F78AD" w:rsidRPr="00A30C84" w:rsidRDefault="00E14629" w:rsidP="002B63DE">
      <w:pPr>
        <w:spacing w:line="20" w:lineRule="atLeast"/>
        <w:rPr>
          <w:rFonts w:asciiTheme="majorHAnsi" w:hAnsiTheme="majorHAnsi"/>
          <w:b/>
          <w:color w:val="000000" w:themeColor="text1"/>
        </w:rPr>
      </w:pPr>
      <w:r w:rsidRPr="00A30C84">
        <w:rPr>
          <w:rFonts w:asciiTheme="majorHAnsi" w:hAnsiTheme="majorHAnsi"/>
          <w:b/>
          <w:color w:val="000000" w:themeColor="text1"/>
        </w:rPr>
        <w:t xml:space="preserve"> </w:t>
      </w:r>
    </w:p>
    <w:p w14:paraId="56813605" w14:textId="77777777" w:rsidR="00A20258" w:rsidRPr="00A30C84" w:rsidRDefault="00A20258" w:rsidP="002B63DE">
      <w:pPr>
        <w:spacing w:line="20" w:lineRule="atLeast"/>
        <w:rPr>
          <w:rFonts w:asciiTheme="majorHAnsi" w:hAnsiTheme="majorHAnsi"/>
          <w:b/>
          <w:color w:val="000000" w:themeColor="text1"/>
        </w:rPr>
      </w:pPr>
    </w:p>
    <w:p w14:paraId="36024DC3" w14:textId="77777777" w:rsidR="00A20258" w:rsidRPr="00A30C84" w:rsidRDefault="00A20258" w:rsidP="002B63DE">
      <w:pPr>
        <w:spacing w:line="20" w:lineRule="atLeast"/>
        <w:rPr>
          <w:rFonts w:asciiTheme="majorHAnsi" w:hAnsiTheme="majorHAnsi"/>
          <w:b/>
          <w:color w:val="000000" w:themeColor="text1"/>
        </w:rPr>
      </w:pPr>
    </w:p>
    <w:p w14:paraId="116DF38E" w14:textId="77777777" w:rsidR="003F78AD" w:rsidRPr="00A30C84" w:rsidRDefault="00E14629" w:rsidP="002B63DE">
      <w:pPr>
        <w:spacing w:line="20" w:lineRule="atLeast"/>
        <w:rPr>
          <w:rFonts w:asciiTheme="majorHAnsi" w:hAnsiTheme="majorHAnsi"/>
          <w:b/>
          <w:color w:val="000000" w:themeColor="text1"/>
        </w:rPr>
      </w:pPr>
      <w:r w:rsidRPr="00A30C84">
        <w:rPr>
          <w:rFonts w:asciiTheme="majorHAnsi" w:hAnsiTheme="majorHAnsi"/>
          <w:b/>
          <w:color w:val="000000" w:themeColor="text1"/>
        </w:rPr>
        <w:t xml:space="preserve"> </w:t>
      </w:r>
    </w:p>
    <w:p w14:paraId="42254D87" w14:textId="77777777" w:rsidR="003F78AD" w:rsidRPr="00A30C84" w:rsidRDefault="00E14629" w:rsidP="002B63DE">
      <w:pPr>
        <w:spacing w:line="20" w:lineRule="atLeast"/>
        <w:rPr>
          <w:rFonts w:asciiTheme="majorHAnsi" w:hAnsiTheme="majorHAnsi"/>
          <w:b/>
          <w:color w:val="000000" w:themeColor="text1"/>
        </w:rPr>
      </w:pPr>
      <w:r w:rsidRPr="00A30C84">
        <w:rPr>
          <w:rFonts w:asciiTheme="majorHAnsi" w:hAnsiTheme="majorHAnsi"/>
          <w:b/>
          <w:color w:val="000000" w:themeColor="text1"/>
        </w:rPr>
        <w:t xml:space="preserve"> </w:t>
      </w:r>
    </w:p>
    <w:p w14:paraId="2C1BFDB3" w14:textId="77777777" w:rsidR="00ED1AE8" w:rsidRDefault="00E14629" w:rsidP="002B63DE">
      <w:pPr>
        <w:spacing w:line="20" w:lineRule="atLeast"/>
        <w:rPr>
          <w:rFonts w:asciiTheme="majorHAnsi" w:hAnsiTheme="majorHAnsi"/>
          <w:b/>
          <w:bCs/>
          <w:caps/>
          <w:color w:val="000000" w:themeColor="text1"/>
        </w:rPr>
      </w:pPr>
      <w:r w:rsidRPr="00ED1AE8">
        <w:rPr>
          <w:rFonts w:asciiTheme="majorHAnsi" w:hAnsiTheme="majorHAnsi"/>
          <w:b/>
          <w:bCs/>
          <w:caps/>
          <w:color w:val="000000" w:themeColor="text1"/>
        </w:rPr>
        <w:lastRenderedPageBreak/>
        <w:t>Úvod</w:t>
      </w:r>
    </w:p>
    <w:p w14:paraId="48E084B5" w14:textId="77777777" w:rsidR="00A20258" w:rsidRPr="00ED1AE8" w:rsidRDefault="00E14629" w:rsidP="002B63DE">
      <w:pPr>
        <w:spacing w:line="20" w:lineRule="atLeast"/>
        <w:rPr>
          <w:rFonts w:asciiTheme="majorHAnsi" w:hAnsiTheme="majorHAnsi"/>
          <w:b/>
          <w:bCs/>
          <w:caps/>
          <w:color w:val="000000" w:themeColor="text1"/>
        </w:rPr>
      </w:pPr>
      <w:r w:rsidRPr="00A30C84">
        <w:rPr>
          <w:rFonts w:asciiTheme="majorHAnsi" w:hAnsiTheme="majorHAnsi"/>
          <w:color w:val="000000" w:themeColor="text1"/>
        </w:rPr>
        <w:t xml:space="preserve">Strategický plán obce Tuhaň vznikl spoluprací zastupitelů obce a dobrovolníků z řad občanů. Základním informačním zdrojem byl výstup z dotazníkového šetření, které probíhalo dva měsíce a respondenti mohli své názory vyjádřit v papírové či online verzi anonymního dotazníku. Zpracování dokumentu probíhalo ve druhé polovině roku 2019 a v průběhu roku 2020. </w:t>
      </w:r>
    </w:p>
    <w:p w14:paraId="684FF4EF" w14:textId="77777777" w:rsidR="00A20258" w:rsidRPr="00A30C84" w:rsidRDefault="00E14629" w:rsidP="002B63DE">
      <w:pPr>
        <w:pStyle w:val="Bezmezer"/>
        <w:spacing w:line="20" w:lineRule="atLeast"/>
        <w:jc w:val="both"/>
        <w:rPr>
          <w:rFonts w:asciiTheme="majorHAnsi" w:hAnsiTheme="majorHAnsi"/>
          <w:color w:val="000000" w:themeColor="text1"/>
        </w:rPr>
      </w:pPr>
      <w:r w:rsidRPr="00A30C84">
        <w:rPr>
          <w:rFonts w:asciiTheme="majorHAnsi" w:hAnsiTheme="majorHAnsi"/>
          <w:color w:val="000000" w:themeColor="text1"/>
        </w:rPr>
        <w:t xml:space="preserve">Program rozvoje obce Tuhaň je strategický koncepční dokument, který pomáhá charakterizovat prioritní oblasti potřeb, které obec má a v nichž se může, a především chce rozvíjet. Stanovení těchto prioritních oblastí je dáno zejména, demografickou, enviromentální, sociální a ekonomickou analýzou obce. Toto analytické zhodnocení se nachází v úvodní části tohoto dokumentu. Na konci analytické části jsou stanoveny slabé a silné stránky obce, </w:t>
      </w:r>
      <w:r w:rsidR="00A20258" w:rsidRPr="00A30C84">
        <w:rPr>
          <w:rFonts w:asciiTheme="majorHAnsi" w:hAnsiTheme="majorHAnsi"/>
          <w:color w:val="000000" w:themeColor="text1"/>
        </w:rPr>
        <w:t>které zohledňují</w:t>
      </w:r>
      <w:r w:rsidRPr="00A30C84">
        <w:rPr>
          <w:rFonts w:asciiTheme="majorHAnsi" w:hAnsiTheme="majorHAnsi"/>
          <w:color w:val="000000" w:themeColor="text1"/>
        </w:rPr>
        <w:t xml:space="preserve">, v čem je možné a nutné obec dále rozvíjet. </w:t>
      </w:r>
    </w:p>
    <w:p w14:paraId="5E746537" w14:textId="77777777" w:rsidR="003F78AD" w:rsidRPr="00A30C84" w:rsidRDefault="00E14629" w:rsidP="002B63DE">
      <w:pPr>
        <w:pStyle w:val="Bezmezer"/>
        <w:spacing w:line="20" w:lineRule="atLeast"/>
        <w:jc w:val="both"/>
        <w:rPr>
          <w:rFonts w:asciiTheme="majorHAnsi" w:hAnsiTheme="majorHAnsi"/>
          <w:color w:val="000000" w:themeColor="text1"/>
        </w:rPr>
      </w:pPr>
      <w:r w:rsidRPr="00A30C84">
        <w:rPr>
          <w:rFonts w:asciiTheme="majorHAnsi" w:hAnsiTheme="majorHAnsi"/>
          <w:color w:val="000000" w:themeColor="text1"/>
        </w:rPr>
        <w:t>Po analytické části následuje návrhová, kde je uvedena vize. Ta říká, jak by měla obec vypadat v časovém horizontu 10 let. Dále následuje formulace cílů, opatření a aktivit, jež by měly přispět ke splnění vymezených prioritních oblastí.</w:t>
      </w:r>
    </w:p>
    <w:p w14:paraId="325BDA81"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 xml:space="preserve"> </w:t>
      </w:r>
    </w:p>
    <w:p w14:paraId="08DA5372"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 xml:space="preserve"> </w:t>
      </w:r>
    </w:p>
    <w:p w14:paraId="3ABFE1F4"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 xml:space="preserve"> </w:t>
      </w:r>
    </w:p>
    <w:p w14:paraId="6E4C278D"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 xml:space="preserve"> </w:t>
      </w:r>
    </w:p>
    <w:p w14:paraId="7A964B39"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 xml:space="preserve"> </w:t>
      </w:r>
    </w:p>
    <w:p w14:paraId="72D0C569"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 xml:space="preserve"> </w:t>
      </w:r>
    </w:p>
    <w:p w14:paraId="4E324926" w14:textId="77777777" w:rsidR="003F78AD" w:rsidRDefault="003F78AD" w:rsidP="002B63DE">
      <w:pPr>
        <w:pStyle w:val="Bezmezer"/>
        <w:spacing w:line="20" w:lineRule="atLeast"/>
        <w:rPr>
          <w:rFonts w:asciiTheme="majorHAnsi" w:hAnsiTheme="majorHAnsi"/>
          <w:color w:val="000000" w:themeColor="text1"/>
        </w:rPr>
      </w:pPr>
    </w:p>
    <w:p w14:paraId="7A2D2851" w14:textId="77777777" w:rsidR="00DC516D" w:rsidRDefault="00DC516D" w:rsidP="002B63DE">
      <w:pPr>
        <w:pStyle w:val="Bezmezer"/>
        <w:spacing w:line="20" w:lineRule="atLeast"/>
        <w:rPr>
          <w:rFonts w:asciiTheme="majorHAnsi" w:hAnsiTheme="majorHAnsi"/>
          <w:color w:val="000000" w:themeColor="text1"/>
        </w:rPr>
      </w:pPr>
    </w:p>
    <w:p w14:paraId="3170B2BF" w14:textId="77777777" w:rsidR="00DC516D" w:rsidRDefault="00DC516D" w:rsidP="002B63DE">
      <w:pPr>
        <w:pStyle w:val="Bezmezer"/>
        <w:spacing w:line="20" w:lineRule="atLeast"/>
        <w:rPr>
          <w:rFonts w:asciiTheme="majorHAnsi" w:hAnsiTheme="majorHAnsi"/>
          <w:color w:val="000000" w:themeColor="text1"/>
        </w:rPr>
      </w:pPr>
    </w:p>
    <w:p w14:paraId="4B862506" w14:textId="77777777" w:rsidR="00DC516D" w:rsidRDefault="00DC516D" w:rsidP="002B63DE">
      <w:pPr>
        <w:pStyle w:val="Bezmezer"/>
        <w:spacing w:line="20" w:lineRule="atLeast"/>
        <w:rPr>
          <w:rFonts w:asciiTheme="majorHAnsi" w:hAnsiTheme="majorHAnsi"/>
          <w:color w:val="000000" w:themeColor="text1"/>
        </w:rPr>
      </w:pPr>
    </w:p>
    <w:p w14:paraId="744736A3" w14:textId="77777777" w:rsidR="00DC516D" w:rsidRDefault="00DC516D" w:rsidP="002B63DE">
      <w:pPr>
        <w:pStyle w:val="Bezmezer"/>
        <w:spacing w:line="20" w:lineRule="atLeast"/>
        <w:rPr>
          <w:rFonts w:asciiTheme="majorHAnsi" w:hAnsiTheme="majorHAnsi"/>
          <w:color w:val="000000" w:themeColor="text1"/>
        </w:rPr>
      </w:pPr>
    </w:p>
    <w:p w14:paraId="6B07F4C9" w14:textId="77777777" w:rsidR="00DC516D" w:rsidRDefault="00DC516D" w:rsidP="002B63DE">
      <w:pPr>
        <w:pStyle w:val="Bezmezer"/>
        <w:spacing w:line="20" w:lineRule="atLeast"/>
        <w:rPr>
          <w:rFonts w:asciiTheme="majorHAnsi" w:hAnsiTheme="majorHAnsi"/>
          <w:color w:val="000000" w:themeColor="text1"/>
        </w:rPr>
      </w:pPr>
    </w:p>
    <w:p w14:paraId="2B46C0AD" w14:textId="77777777" w:rsidR="00DC516D" w:rsidRPr="00A30C84" w:rsidRDefault="00DC516D" w:rsidP="002B63DE">
      <w:pPr>
        <w:pStyle w:val="Bezmezer"/>
        <w:spacing w:line="20" w:lineRule="atLeast"/>
        <w:rPr>
          <w:rFonts w:asciiTheme="majorHAnsi" w:hAnsiTheme="majorHAnsi"/>
          <w:color w:val="000000" w:themeColor="text1"/>
        </w:rPr>
      </w:pPr>
    </w:p>
    <w:p w14:paraId="545A77DA"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 xml:space="preserve"> </w:t>
      </w:r>
    </w:p>
    <w:p w14:paraId="2DB4B938" w14:textId="77777777" w:rsidR="003F78AD" w:rsidRPr="00A30C84" w:rsidRDefault="00E14629" w:rsidP="002B63DE">
      <w:pPr>
        <w:spacing w:line="20" w:lineRule="atLeast"/>
        <w:jc w:val="both"/>
        <w:rPr>
          <w:rFonts w:asciiTheme="majorHAnsi" w:hAnsiTheme="majorHAnsi"/>
          <w:color w:val="000000" w:themeColor="text1"/>
        </w:rPr>
      </w:pPr>
      <w:r w:rsidRPr="00A30C84">
        <w:rPr>
          <w:rFonts w:asciiTheme="majorHAnsi" w:hAnsiTheme="majorHAnsi"/>
          <w:color w:val="000000" w:themeColor="text1"/>
        </w:rPr>
        <w:t xml:space="preserve"> </w:t>
      </w:r>
    </w:p>
    <w:p w14:paraId="093256B7" w14:textId="77777777" w:rsidR="003F78AD" w:rsidRPr="00A30C84" w:rsidRDefault="00E14629" w:rsidP="002B63DE">
      <w:pPr>
        <w:spacing w:line="20" w:lineRule="atLeast"/>
        <w:jc w:val="both"/>
        <w:rPr>
          <w:rFonts w:asciiTheme="majorHAnsi" w:hAnsiTheme="majorHAnsi"/>
          <w:color w:val="000000" w:themeColor="text1"/>
        </w:rPr>
      </w:pPr>
      <w:r w:rsidRPr="00A30C84">
        <w:rPr>
          <w:rFonts w:asciiTheme="majorHAnsi" w:hAnsiTheme="majorHAnsi"/>
          <w:color w:val="000000" w:themeColor="text1"/>
        </w:rPr>
        <w:t xml:space="preserve"> </w:t>
      </w:r>
    </w:p>
    <w:p w14:paraId="6B3554E3" w14:textId="77777777" w:rsidR="003F78AD" w:rsidRPr="00A30C84" w:rsidRDefault="00E14629" w:rsidP="002B63DE">
      <w:pPr>
        <w:spacing w:line="20" w:lineRule="atLeast"/>
        <w:jc w:val="both"/>
        <w:rPr>
          <w:rFonts w:asciiTheme="majorHAnsi" w:hAnsiTheme="majorHAnsi"/>
          <w:color w:val="000000" w:themeColor="text1"/>
        </w:rPr>
      </w:pPr>
      <w:r w:rsidRPr="00A30C84">
        <w:rPr>
          <w:rFonts w:asciiTheme="majorHAnsi" w:hAnsiTheme="majorHAnsi"/>
          <w:color w:val="000000" w:themeColor="text1"/>
        </w:rPr>
        <w:t xml:space="preserve"> </w:t>
      </w:r>
    </w:p>
    <w:p w14:paraId="78068152" w14:textId="77777777" w:rsidR="003F78AD" w:rsidRPr="00A30C84" w:rsidRDefault="00E14629" w:rsidP="002B63DE">
      <w:pPr>
        <w:spacing w:line="20" w:lineRule="atLeast"/>
        <w:jc w:val="both"/>
        <w:rPr>
          <w:rFonts w:asciiTheme="majorHAnsi" w:hAnsiTheme="majorHAnsi"/>
          <w:color w:val="000000" w:themeColor="text1"/>
        </w:rPr>
      </w:pPr>
      <w:r w:rsidRPr="00A30C84">
        <w:rPr>
          <w:rFonts w:asciiTheme="majorHAnsi" w:hAnsiTheme="majorHAnsi"/>
          <w:color w:val="000000" w:themeColor="text1"/>
        </w:rPr>
        <w:t xml:space="preserve"> </w:t>
      </w:r>
    </w:p>
    <w:p w14:paraId="2C9C268B" w14:textId="77777777" w:rsidR="003F78AD" w:rsidRPr="00A30C84" w:rsidRDefault="00E14629" w:rsidP="002B63DE">
      <w:pPr>
        <w:spacing w:line="20" w:lineRule="atLeast"/>
        <w:jc w:val="both"/>
        <w:rPr>
          <w:rFonts w:asciiTheme="majorHAnsi" w:hAnsiTheme="majorHAnsi"/>
          <w:color w:val="000000" w:themeColor="text1"/>
        </w:rPr>
      </w:pPr>
      <w:r w:rsidRPr="00A30C84">
        <w:rPr>
          <w:rFonts w:asciiTheme="majorHAnsi" w:hAnsiTheme="majorHAnsi"/>
          <w:color w:val="000000" w:themeColor="text1"/>
        </w:rPr>
        <w:t xml:space="preserve"> </w:t>
      </w:r>
    </w:p>
    <w:p w14:paraId="7D7F70CB" w14:textId="77777777" w:rsidR="003F78AD" w:rsidRPr="00A30C84" w:rsidRDefault="00E14629" w:rsidP="002B63DE">
      <w:pPr>
        <w:spacing w:line="20" w:lineRule="atLeast"/>
        <w:jc w:val="both"/>
        <w:rPr>
          <w:rFonts w:asciiTheme="majorHAnsi" w:hAnsiTheme="majorHAnsi"/>
          <w:color w:val="000000" w:themeColor="text1"/>
        </w:rPr>
      </w:pPr>
      <w:r w:rsidRPr="00A30C84">
        <w:rPr>
          <w:rFonts w:asciiTheme="majorHAnsi" w:hAnsiTheme="majorHAnsi"/>
          <w:color w:val="000000" w:themeColor="text1"/>
        </w:rPr>
        <w:t xml:space="preserve"> </w:t>
      </w:r>
    </w:p>
    <w:p w14:paraId="1D1714D5" w14:textId="77777777" w:rsidR="003F78AD" w:rsidRPr="00A30C84" w:rsidRDefault="00E14629" w:rsidP="002B63DE">
      <w:pPr>
        <w:spacing w:line="20" w:lineRule="atLeast"/>
        <w:jc w:val="both"/>
        <w:rPr>
          <w:rFonts w:asciiTheme="majorHAnsi" w:hAnsiTheme="majorHAnsi"/>
          <w:color w:val="000000" w:themeColor="text1"/>
        </w:rPr>
      </w:pPr>
      <w:r w:rsidRPr="00A30C84">
        <w:rPr>
          <w:rFonts w:asciiTheme="majorHAnsi" w:hAnsiTheme="majorHAnsi"/>
          <w:color w:val="000000" w:themeColor="text1"/>
        </w:rPr>
        <w:t xml:space="preserve"> </w:t>
      </w:r>
    </w:p>
    <w:p w14:paraId="1986F73D" w14:textId="77777777" w:rsidR="00A20258" w:rsidRPr="00A30C84" w:rsidRDefault="00A20258" w:rsidP="002B63DE">
      <w:pPr>
        <w:spacing w:line="20" w:lineRule="atLeast"/>
        <w:jc w:val="both"/>
        <w:rPr>
          <w:rFonts w:asciiTheme="majorHAnsi" w:hAnsiTheme="majorHAnsi"/>
          <w:color w:val="000000" w:themeColor="text1"/>
        </w:rPr>
      </w:pPr>
    </w:p>
    <w:p w14:paraId="69C79A0D" w14:textId="77777777" w:rsidR="00A20258" w:rsidRDefault="00A20258" w:rsidP="002B63DE">
      <w:pPr>
        <w:spacing w:line="20" w:lineRule="atLeast"/>
        <w:jc w:val="both"/>
        <w:rPr>
          <w:rFonts w:asciiTheme="majorHAnsi" w:hAnsiTheme="majorHAnsi"/>
          <w:color w:val="000000" w:themeColor="text1"/>
        </w:rPr>
      </w:pPr>
    </w:p>
    <w:p w14:paraId="296DDC16" w14:textId="77777777" w:rsidR="00432E34" w:rsidRDefault="00432E34" w:rsidP="002B63DE">
      <w:pPr>
        <w:spacing w:line="20" w:lineRule="atLeast"/>
        <w:jc w:val="both"/>
        <w:rPr>
          <w:rFonts w:asciiTheme="majorHAnsi" w:hAnsiTheme="majorHAnsi"/>
          <w:color w:val="000000" w:themeColor="text1"/>
        </w:rPr>
      </w:pPr>
    </w:p>
    <w:p w14:paraId="76A0F907" w14:textId="77777777" w:rsidR="00432E34" w:rsidRDefault="00432E34" w:rsidP="002B63DE">
      <w:pPr>
        <w:spacing w:line="20" w:lineRule="atLeast"/>
        <w:jc w:val="both"/>
        <w:rPr>
          <w:rFonts w:asciiTheme="majorHAnsi" w:hAnsiTheme="majorHAnsi"/>
          <w:color w:val="000000" w:themeColor="text1"/>
        </w:rPr>
      </w:pPr>
    </w:p>
    <w:p w14:paraId="187E74DC" w14:textId="77777777" w:rsidR="00432E34" w:rsidRDefault="00432E34" w:rsidP="002B63DE">
      <w:pPr>
        <w:spacing w:line="20" w:lineRule="atLeast"/>
        <w:jc w:val="both"/>
        <w:rPr>
          <w:rFonts w:asciiTheme="majorHAnsi" w:hAnsiTheme="majorHAnsi"/>
          <w:color w:val="000000" w:themeColor="text1"/>
        </w:rPr>
      </w:pPr>
    </w:p>
    <w:p w14:paraId="4655E461" w14:textId="77777777" w:rsidR="00432E34" w:rsidRDefault="00432E34" w:rsidP="002B63DE">
      <w:pPr>
        <w:spacing w:line="20" w:lineRule="atLeast"/>
        <w:jc w:val="both"/>
        <w:rPr>
          <w:rFonts w:asciiTheme="majorHAnsi" w:hAnsiTheme="majorHAnsi"/>
          <w:color w:val="000000" w:themeColor="text1"/>
        </w:rPr>
      </w:pPr>
    </w:p>
    <w:p w14:paraId="68272983" w14:textId="77777777" w:rsidR="00432E34" w:rsidRDefault="00432E34" w:rsidP="002B63DE">
      <w:pPr>
        <w:spacing w:line="20" w:lineRule="atLeast"/>
        <w:jc w:val="both"/>
        <w:rPr>
          <w:rFonts w:asciiTheme="majorHAnsi" w:hAnsiTheme="majorHAnsi"/>
          <w:color w:val="000000" w:themeColor="text1"/>
        </w:rPr>
      </w:pPr>
    </w:p>
    <w:p w14:paraId="41708358" w14:textId="77777777" w:rsidR="00432E34" w:rsidRDefault="00432E34" w:rsidP="002B63DE">
      <w:pPr>
        <w:spacing w:line="20" w:lineRule="atLeast"/>
        <w:jc w:val="both"/>
        <w:rPr>
          <w:rFonts w:asciiTheme="majorHAnsi" w:hAnsiTheme="majorHAnsi"/>
          <w:color w:val="000000" w:themeColor="text1"/>
        </w:rPr>
      </w:pPr>
    </w:p>
    <w:p w14:paraId="146BB15F" w14:textId="77777777" w:rsidR="00432E34" w:rsidRDefault="00432E34" w:rsidP="002B63DE">
      <w:pPr>
        <w:spacing w:line="20" w:lineRule="atLeast"/>
        <w:jc w:val="both"/>
        <w:rPr>
          <w:rFonts w:asciiTheme="majorHAnsi" w:hAnsiTheme="majorHAnsi"/>
          <w:color w:val="000000" w:themeColor="text1"/>
        </w:rPr>
      </w:pPr>
    </w:p>
    <w:p w14:paraId="02803A4B" w14:textId="77777777" w:rsidR="00432E34" w:rsidRDefault="00432E34" w:rsidP="002B63DE">
      <w:pPr>
        <w:spacing w:line="20" w:lineRule="atLeast"/>
        <w:jc w:val="both"/>
        <w:rPr>
          <w:rFonts w:asciiTheme="majorHAnsi" w:hAnsiTheme="majorHAnsi"/>
          <w:color w:val="000000" w:themeColor="text1"/>
        </w:rPr>
      </w:pPr>
    </w:p>
    <w:p w14:paraId="0C490C3E" w14:textId="77777777" w:rsidR="00432E34" w:rsidRDefault="00432E34" w:rsidP="002B63DE">
      <w:pPr>
        <w:spacing w:line="20" w:lineRule="atLeast"/>
        <w:jc w:val="both"/>
        <w:rPr>
          <w:rFonts w:asciiTheme="majorHAnsi" w:hAnsiTheme="majorHAnsi"/>
          <w:color w:val="000000" w:themeColor="text1"/>
        </w:rPr>
      </w:pPr>
    </w:p>
    <w:p w14:paraId="69675474" w14:textId="77777777" w:rsidR="00432E34" w:rsidRDefault="00432E34" w:rsidP="002B63DE">
      <w:pPr>
        <w:spacing w:line="20" w:lineRule="atLeast"/>
        <w:jc w:val="both"/>
        <w:rPr>
          <w:rFonts w:asciiTheme="majorHAnsi" w:hAnsiTheme="majorHAnsi"/>
          <w:color w:val="000000" w:themeColor="text1"/>
        </w:rPr>
      </w:pPr>
    </w:p>
    <w:p w14:paraId="3C1FE43C" w14:textId="77777777" w:rsidR="00432E34" w:rsidRDefault="00432E34" w:rsidP="002B63DE">
      <w:pPr>
        <w:spacing w:line="20" w:lineRule="atLeast"/>
        <w:jc w:val="both"/>
        <w:rPr>
          <w:rFonts w:asciiTheme="majorHAnsi" w:hAnsiTheme="majorHAnsi"/>
          <w:color w:val="000000" w:themeColor="text1"/>
        </w:rPr>
      </w:pPr>
    </w:p>
    <w:p w14:paraId="2E83B740" w14:textId="77777777" w:rsidR="00432E34" w:rsidRPr="00A30C84" w:rsidRDefault="00432E34" w:rsidP="002B63DE">
      <w:pPr>
        <w:spacing w:line="20" w:lineRule="atLeast"/>
        <w:jc w:val="both"/>
        <w:rPr>
          <w:rFonts w:asciiTheme="majorHAnsi" w:hAnsiTheme="majorHAnsi"/>
          <w:color w:val="000000" w:themeColor="text1"/>
        </w:rPr>
      </w:pPr>
    </w:p>
    <w:p w14:paraId="0E19E9D8" w14:textId="77777777" w:rsidR="00A20258" w:rsidRPr="00A30C84" w:rsidRDefault="00A20258" w:rsidP="002B63DE">
      <w:pPr>
        <w:spacing w:line="20" w:lineRule="atLeast"/>
        <w:jc w:val="both"/>
        <w:rPr>
          <w:rFonts w:asciiTheme="majorHAnsi" w:hAnsiTheme="majorHAnsi"/>
          <w:color w:val="000000" w:themeColor="text1"/>
        </w:rPr>
      </w:pPr>
    </w:p>
    <w:p w14:paraId="132CC3E9" w14:textId="77777777" w:rsidR="003F78AD" w:rsidRPr="00A30C84" w:rsidRDefault="00E14629" w:rsidP="002B63DE">
      <w:pPr>
        <w:spacing w:line="20" w:lineRule="atLeast"/>
        <w:jc w:val="both"/>
        <w:rPr>
          <w:rFonts w:asciiTheme="majorHAnsi" w:hAnsiTheme="majorHAnsi"/>
          <w:color w:val="000000" w:themeColor="text1"/>
        </w:rPr>
      </w:pPr>
      <w:r w:rsidRPr="00A30C84">
        <w:rPr>
          <w:rFonts w:asciiTheme="majorHAnsi" w:hAnsiTheme="majorHAnsi"/>
          <w:color w:val="000000" w:themeColor="text1"/>
        </w:rPr>
        <w:t xml:space="preserve"> </w:t>
      </w:r>
    </w:p>
    <w:p w14:paraId="37647D37" w14:textId="77777777" w:rsidR="003F78AD" w:rsidRPr="00636910" w:rsidRDefault="00E14629" w:rsidP="002B63DE">
      <w:pPr>
        <w:spacing w:line="20" w:lineRule="atLeast"/>
        <w:rPr>
          <w:rFonts w:asciiTheme="majorHAnsi" w:hAnsiTheme="majorHAnsi"/>
          <w:b/>
          <w:color w:val="339933"/>
          <w:sz w:val="30"/>
          <w:szCs w:val="30"/>
          <w:u w:val="single"/>
        </w:rPr>
      </w:pPr>
      <w:r w:rsidRPr="00636910">
        <w:rPr>
          <w:rFonts w:asciiTheme="majorHAnsi" w:hAnsiTheme="majorHAnsi"/>
          <w:b/>
          <w:color w:val="339933"/>
          <w:sz w:val="30"/>
          <w:szCs w:val="30"/>
          <w:u w:val="single"/>
        </w:rPr>
        <w:lastRenderedPageBreak/>
        <w:t>ANALYTICKÁ ČÁST</w:t>
      </w:r>
    </w:p>
    <w:p w14:paraId="252469F8" w14:textId="77777777" w:rsidR="003F78AD" w:rsidRPr="00636910" w:rsidRDefault="00E14629" w:rsidP="002B63DE">
      <w:pPr>
        <w:pStyle w:val="Bezmezer"/>
        <w:spacing w:line="20" w:lineRule="atLeast"/>
        <w:rPr>
          <w:rFonts w:asciiTheme="majorHAnsi" w:hAnsiTheme="majorHAnsi"/>
          <w:b/>
          <w:bCs/>
          <w:color w:val="339933"/>
          <w:sz w:val="26"/>
          <w:szCs w:val="26"/>
          <w:u w:val="single"/>
        </w:rPr>
      </w:pPr>
      <w:r w:rsidRPr="00636910">
        <w:rPr>
          <w:rFonts w:asciiTheme="majorHAnsi" w:hAnsiTheme="majorHAnsi"/>
          <w:b/>
          <w:bCs/>
          <w:color w:val="339933"/>
          <w:sz w:val="26"/>
          <w:szCs w:val="26"/>
          <w:u w:val="single"/>
        </w:rPr>
        <w:t xml:space="preserve">A 1. CHARAKTERISTIKA </w:t>
      </w:r>
      <w:r w:rsidR="00A20258" w:rsidRPr="00636910">
        <w:rPr>
          <w:rFonts w:asciiTheme="majorHAnsi" w:hAnsiTheme="majorHAnsi"/>
          <w:b/>
          <w:bCs/>
          <w:color w:val="339933"/>
          <w:sz w:val="26"/>
          <w:szCs w:val="26"/>
          <w:u w:val="single"/>
        </w:rPr>
        <w:t>OBCE</w:t>
      </w:r>
    </w:p>
    <w:p w14:paraId="01021169" w14:textId="77777777" w:rsidR="00A20258" w:rsidRPr="00636910" w:rsidRDefault="00A20258" w:rsidP="002B63DE">
      <w:pPr>
        <w:pStyle w:val="Bezmezer"/>
        <w:spacing w:line="20" w:lineRule="atLeast"/>
        <w:jc w:val="both"/>
        <w:rPr>
          <w:rFonts w:asciiTheme="majorHAnsi" w:hAnsiTheme="majorHAnsi"/>
          <w:b/>
          <w:bCs/>
          <w:color w:val="339933"/>
        </w:rPr>
      </w:pPr>
    </w:p>
    <w:p w14:paraId="4762931B" w14:textId="77777777" w:rsidR="003F78AD" w:rsidRPr="00636910" w:rsidRDefault="00E14629" w:rsidP="002B63DE">
      <w:pPr>
        <w:pStyle w:val="Bezmezer"/>
        <w:spacing w:line="20" w:lineRule="atLeast"/>
        <w:jc w:val="both"/>
        <w:rPr>
          <w:rFonts w:asciiTheme="majorHAnsi" w:hAnsiTheme="majorHAnsi"/>
          <w:b/>
          <w:bCs/>
        </w:rPr>
      </w:pPr>
      <w:r w:rsidRPr="00636910">
        <w:rPr>
          <w:rFonts w:asciiTheme="majorHAnsi" w:hAnsiTheme="majorHAnsi"/>
          <w:b/>
          <w:bCs/>
        </w:rPr>
        <w:t xml:space="preserve">A 1.1 </w:t>
      </w:r>
      <w:r w:rsidR="00A20258" w:rsidRPr="00636910">
        <w:rPr>
          <w:rFonts w:asciiTheme="majorHAnsi" w:hAnsiTheme="majorHAnsi"/>
          <w:b/>
          <w:bCs/>
        </w:rPr>
        <w:t>ÚZEMÍ</w:t>
      </w:r>
    </w:p>
    <w:p w14:paraId="2BB241DC" w14:textId="77777777" w:rsidR="003F78AD" w:rsidRPr="00A30C84" w:rsidRDefault="00E14629" w:rsidP="002B63DE">
      <w:pPr>
        <w:pStyle w:val="Bezmezer"/>
        <w:spacing w:line="20" w:lineRule="atLeast"/>
        <w:jc w:val="both"/>
        <w:rPr>
          <w:rFonts w:asciiTheme="majorHAnsi" w:hAnsiTheme="majorHAnsi"/>
          <w:color w:val="000000" w:themeColor="text1"/>
        </w:rPr>
      </w:pPr>
      <w:r w:rsidRPr="00A30C84">
        <w:rPr>
          <w:rFonts w:asciiTheme="majorHAnsi" w:hAnsiTheme="majorHAnsi"/>
          <w:color w:val="000000" w:themeColor="text1"/>
        </w:rPr>
        <w:t xml:space="preserve">Středočeská obec Tuhaň leží 7 km od Mělníka v Polabské nížině při pravém břehu Labe, v nadmořské výšce 161 m. Tvoří ji tři </w:t>
      </w:r>
      <w:r w:rsidR="00B67E20" w:rsidRPr="00A30C84">
        <w:rPr>
          <w:rFonts w:asciiTheme="majorHAnsi" w:hAnsiTheme="majorHAnsi"/>
          <w:color w:val="000000" w:themeColor="text1"/>
        </w:rPr>
        <w:t>části – Tuhaň</w:t>
      </w:r>
      <w:r w:rsidRPr="00A30C84">
        <w:rPr>
          <w:rFonts w:asciiTheme="majorHAnsi" w:hAnsiTheme="majorHAnsi"/>
          <w:color w:val="000000" w:themeColor="text1"/>
        </w:rPr>
        <w:t xml:space="preserve">, Červená Píska, </w:t>
      </w:r>
      <w:proofErr w:type="spellStart"/>
      <w:r w:rsidRPr="00A30C84">
        <w:rPr>
          <w:rFonts w:asciiTheme="majorHAnsi" w:hAnsiTheme="majorHAnsi"/>
          <w:color w:val="000000" w:themeColor="text1"/>
        </w:rPr>
        <w:t>Tuhaňské</w:t>
      </w:r>
      <w:proofErr w:type="spellEnd"/>
      <w:r w:rsidRPr="00A30C84">
        <w:rPr>
          <w:rFonts w:asciiTheme="majorHAnsi" w:hAnsiTheme="majorHAnsi"/>
          <w:color w:val="000000" w:themeColor="text1"/>
        </w:rPr>
        <w:t xml:space="preserve"> Větrušice. Současná rozloha katastru je 461,70 ha.</w:t>
      </w:r>
    </w:p>
    <w:p w14:paraId="70956C10" w14:textId="77777777" w:rsidR="003F78AD" w:rsidRPr="00A30C84" w:rsidRDefault="00E14629" w:rsidP="002B63DE">
      <w:pPr>
        <w:pStyle w:val="Bezmezer"/>
        <w:spacing w:line="20" w:lineRule="atLeast"/>
        <w:jc w:val="both"/>
        <w:rPr>
          <w:rFonts w:asciiTheme="majorHAnsi" w:hAnsiTheme="majorHAnsi"/>
          <w:color w:val="000000" w:themeColor="text1"/>
        </w:rPr>
      </w:pPr>
      <w:r w:rsidRPr="00A30C84">
        <w:rPr>
          <w:rFonts w:asciiTheme="majorHAnsi" w:hAnsiTheme="majorHAnsi"/>
          <w:color w:val="000000" w:themeColor="text1"/>
        </w:rPr>
        <w:t xml:space="preserve"> </w:t>
      </w:r>
    </w:p>
    <w:p w14:paraId="2F5F852B" w14:textId="77777777" w:rsidR="003F78AD" w:rsidRPr="00A30C84" w:rsidRDefault="00E14629" w:rsidP="002B63DE">
      <w:pPr>
        <w:pStyle w:val="Bezmezer"/>
        <w:spacing w:line="20" w:lineRule="atLeast"/>
        <w:jc w:val="both"/>
        <w:rPr>
          <w:rFonts w:asciiTheme="majorHAnsi" w:hAnsiTheme="majorHAnsi"/>
          <w:b/>
          <w:bCs/>
          <w:color w:val="000000" w:themeColor="text1"/>
        </w:rPr>
      </w:pPr>
      <w:r w:rsidRPr="00A30C84">
        <w:rPr>
          <w:rFonts w:asciiTheme="majorHAnsi" w:hAnsiTheme="majorHAnsi"/>
          <w:b/>
          <w:bCs/>
          <w:color w:val="000000" w:themeColor="text1"/>
        </w:rPr>
        <w:t>Historie obce</w:t>
      </w:r>
    </w:p>
    <w:p w14:paraId="7E849710" w14:textId="77777777" w:rsidR="003F78AD" w:rsidRPr="00A30C84" w:rsidRDefault="00E14629" w:rsidP="002B63DE">
      <w:pPr>
        <w:pStyle w:val="Bezmezer"/>
        <w:spacing w:line="20" w:lineRule="atLeast"/>
        <w:jc w:val="both"/>
        <w:rPr>
          <w:rFonts w:asciiTheme="majorHAnsi" w:hAnsiTheme="majorHAnsi"/>
          <w:color w:val="000000" w:themeColor="text1"/>
        </w:rPr>
      </w:pPr>
      <w:r w:rsidRPr="00A30C84">
        <w:rPr>
          <w:rFonts w:asciiTheme="majorHAnsi" w:hAnsiTheme="majorHAnsi"/>
          <w:color w:val="000000" w:themeColor="text1"/>
        </w:rPr>
        <w:t xml:space="preserve">Obec se poprvé připomíná roku 1400 v majetku Kláštera Slovanského v Praze. Několikrát změnila majitele, až v roce 1604 byla zakoupena městem Mělníkem, do jehož majetku patřila (s krátkou přestávkou od roku 1620 do roku 1628) do roku 1850. Obec je zachovalým příkladem vesnické zástavby návesního typu, kde jsou na jednom konci bývalé bohaté statky a na druhém chalupy chudších rolníků. Název Tuhaň je odvozen od místa vyvýšeného, pevného, tuhého, na kterém je obec </w:t>
      </w:r>
      <w:r w:rsidR="00B67E20" w:rsidRPr="00A30C84">
        <w:rPr>
          <w:rFonts w:asciiTheme="majorHAnsi" w:hAnsiTheme="majorHAnsi"/>
          <w:color w:val="000000" w:themeColor="text1"/>
        </w:rPr>
        <w:t>postavena – na</w:t>
      </w:r>
      <w:r w:rsidRPr="00A30C84">
        <w:rPr>
          <w:rFonts w:asciiTheme="majorHAnsi" w:hAnsiTheme="majorHAnsi"/>
          <w:color w:val="000000" w:themeColor="text1"/>
        </w:rPr>
        <w:t xml:space="preserve"> rozdíl od okolních písčitých pozemků (např. Červená Píska) V obci a v jejím nejbližším okolí byly nalezeny významné archeologické památky z doby bylanské a slovanské hradištní.</w:t>
      </w:r>
    </w:p>
    <w:p w14:paraId="3FA435DA" w14:textId="77777777" w:rsidR="003F78AD" w:rsidRPr="00A30C84" w:rsidRDefault="00E14629" w:rsidP="002B63DE">
      <w:pPr>
        <w:pStyle w:val="Bezmezer"/>
        <w:spacing w:line="20" w:lineRule="atLeast"/>
        <w:jc w:val="both"/>
        <w:rPr>
          <w:rFonts w:asciiTheme="majorHAnsi" w:hAnsiTheme="majorHAnsi"/>
          <w:color w:val="000000" w:themeColor="text1"/>
        </w:rPr>
      </w:pPr>
      <w:r w:rsidRPr="00A30C84">
        <w:rPr>
          <w:rFonts w:asciiTheme="majorHAnsi" w:hAnsiTheme="majorHAnsi"/>
          <w:color w:val="000000" w:themeColor="text1"/>
        </w:rPr>
        <w:t xml:space="preserve"> </w:t>
      </w:r>
    </w:p>
    <w:p w14:paraId="19B2BB8C" w14:textId="77777777" w:rsidR="003F78AD" w:rsidRPr="00A30C84" w:rsidRDefault="00E14629" w:rsidP="002B63DE">
      <w:pPr>
        <w:pStyle w:val="Bezmezer"/>
        <w:spacing w:line="20" w:lineRule="atLeast"/>
        <w:jc w:val="both"/>
        <w:rPr>
          <w:rFonts w:asciiTheme="majorHAnsi" w:hAnsiTheme="majorHAnsi"/>
          <w:b/>
          <w:bCs/>
          <w:color w:val="000000" w:themeColor="text1"/>
        </w:rPr>
      </w:pPr>
      <w:r w:rsidRPr="00A30C84">
        <w:rPr>
          <w:rFonts w:asciiTheme="majorHAnsi" w:hAnsiTheme="majorHAnsi"/>
          <w:b/>
          <w:bCs/>
          <w:color w:val="000000" w:themeColor="text1"/>
        </w:rPr>
        <w:t>Současnost</w:t>
      </w:r>
    </w:p>
    <w:p w14:paraId="78D1AB0B" w14:textId="77777777" w:rsidR="003F78AD" w:rsidRPr="00A30C84" w:rsidRDefault="00E14629" w:rsidP="002B63DE">
      <w:pPr>
        <w:pStyle w:val="Bezmezer"/>
        <w:spacing w:line="20" w:lineRule="atLeast"/>
        <w:jc w:val="both"/>
        <w:rPr>
          <w:rFonts w:asciiTheme="majorHAnsi" w:eastAsia="Calibri" w:hAnsiTheme="majorHAnsi" w:cs="Calibri"/>
          <w:color w:val="000000" w:themeColor="text1"/>
        </w:rPr>
      </w:pPr>
      <w:r w:rsidRPr="00A30C84">
        <w:rPr>
          <w:rFonts w:asciiTheme="majorHAnsi" w:eastAsia="Calibri" w:hAnsiTheme="majorHAnsi" w:cs="Calibri"/>
          <w:color w:val="000000" w:themeColor="text1"/>
        </w:rPr>
        <w:t>Současná Tuhaň žije plným moderním životem. V sídle je vybudována kanalizace s napojením na čističku odpadních vod, vodovod a proběhla celková plynofikace.</w:t>
      </w:r>
    </w:p>
    <w:p w14:paraId="1E9BC640" w14:textId="77777777" w:rsidR="003F78AD" w:rsidRPr="00A30C84" w:rsidRDefault="00E14629" w:rsidP="002B63DE">
      <w:pPr>
        <w:pStyle w:val="Bezmezer"/>
        <w:spacing w:line="20" w:lineRule="atLeast"/>
        <w:jc w:val="both"/>
        <w:rPr>
          <w:rFonts w:asciiTheme="majorHAnsi" w:eastAsia="Calibri" w:hAnsiTheme="majorHAnsi" w:cs="Calibri"/>
          <w:color w:val="000000" w:themeColor="text1"/>
        </w:rPr>
      </w:pPr>
      <w:r w:rsidRPr="00A30C84">
        <w:rPr>
          <w:rFonts w:asciiTheme="majorHAnsi" w:eastAsia="Calibri" w:hAnsiTheme="majorHAnsi" w:cs="Calibri"/>
          <w:color w:val="000000" w:themeColor="text1"/>
        </w:rPr>
        <w:t>Občané mohou využívat mateřskou školu, obchod se smíšeným zbožím, restauraci a knihovnu, která se bohužel v současné době nachází v náhradních prostorách, které nejsou ve vlastnictví obce. Ke sportu slouží fotbalové a dětské hřiště.</w:t>
      </w:r>
    </w:p>
    <w:p w14:paraId="59114576" w14:textId="77777777" w:rsidR="003F78AD" w:rsidRPr="00A30C84" w:rsidRDefault="00E14629" w:rsidP="002B63DE">
      <w:pPr>
        <w:pStyle w:val="Bezmezer"/>
        <w:spacing w:line="20" w:lineRule="atLeast"/>
        <w:jc w:val="both"/>
        <w:rPr>
          <w:rFonts w:asciiTheme="majorHAnsi" w:eastAsia="Calibri" w:hAnsiTheme="majorHAnsi" w:cs="Calibri"/>
          <w:color w:val="000000" w:themeColor="text1"/>
        </w:rPr>
      </w:pPr>
      <w:r w:rsidRPr="00A30C84">
        <w:rPr>
          <w:rFonts w:asciiTheme="majorHAnsi" w:eastAsia="Calibri" w:hAnsiTheme="majorHAnsi" w:cs="Calibri"/>
          <w:color w:val="000000" w:themeColor="text1"/>
        </w:rPr>
        <w:t>V místě působí Sbor dobrovolných hasičů, Tělovýchovná jednota Sokol a Myslivecké sdružení Kly-Tuhaň.</w:t>
      </w:r>
    </w:p>
    <w:p w14:paraId="06A2B343" w14:textId="77777777" w:rsidR="003F78AD" w:rsidRPr="00A30C84" w:rsidRDefault="00E14629" w:rsidP="002B63DE">
      <w:pPr>
        <w:pStyle w:val="Bezmezer"/>
        <w:spacing w:line="20" w:lineRule="atLeast"/>
        <w:jc w:val="both"/>
        <w:rPr>
          <w:rFonts w:asciiTheme="majorHAnsi" w:eastAsia="Calibri" w:hAnsiTheme="majorHAnsi" w:cs="Calibri"/>
          <w:color w:val="000000" w:themeColor="text1"/>
        </w:rPr>
      </w:pPr>
      <w:r w:rsidRPr="00A30C84">
        <w:rPr>
          <w:rFonts w:asciiTheme="majorHAnsi" w:eastAsia="Calibri" w:hAnsiTheme="majorHAnsi" w:cs="Calibri"/>
          <w:color w:val="000000" w:themeColor="text1"/>
        </w:rPr>
        <w:t>Společenský život vesnice funguje ve spolupráci s obecním úřadem, spolky a sdruženími i samotnými občany – více viz. Vybavenost obce – sport, kultura a volnočasové aktivity.</w:t>
      </w:r>
    </w:p>
    <w:p w14:paraId="2AC3BA54" w14:textId="77777777" w:rsidR="00E14629" w:rsidRPr="00A30C84" w:rsidRDefault="00E14629" w:rsidP="002B63DE">
      <w:pPr>
        <w:pStyle w:val="Bezmezer"/>
        <w:spacing w:line="20" w:lineRule="atLeast"/>
        <w:jc w:val="both"/>
        <w:rPr>
          <w:rFonts w:asciiTheme="majorHAnsi" w:hAnsiTheme="majorHAnsi"/>
          <w:color w:val="000000" w:themeColor="text1"/>
        </w:rPr>
      </w:pPr>
    </w:p>
    <w:p w14:paraId="31CFE9B4" w14:textId="77777777" w:rsidR="003F78AD" w:rsidRPr="00A30C84" w:rsidRDefault="00E14629" w:rsidP="002B63DE">
      <w:pPr>
        <w:pStyle w:val="Bezmezer"/>
        <w:spacing w:line="20" w:lineRule="atLeast"/>
        <w:jc w:val="both"/>
        <w:rPr>
          <w:rFonts w:asciiTheme="majorHAnsi" w:hAnsiTheme="majorHAnsi"/>
          <w:b/>
          <w:bCs/>
          <w:color w:val="000000" w:themeColor="text1"/>
        </w:rPr>
      </w:pPr>
      <w:r w:rsidRPr="00A30C84">
        <w:rPr>
          <w:rFonts w:asciiTheme="majorHAnsi" w:hAnsiTheme="majorHAnsi"/>
          <w:b/>
          <w:bCs/>
          <w:color w:val="000000" w:themeColor="text1"/>
        </w:rPr>
        <w:t>Z</w:t>
      </w:r>
      <w:r w:rsidR="00636910">
        <w:rPr>
          <w:rFonts w:asciiTheme="majorHAnsi" w:hAnsiTheme="majorHAnsi"/>
          <w:b/>
          <w:bCs/>
          <w:color w:val="000000" w:themeColor="text1"/>
        </w:rPr>
        <w:t>nak obce</w:t>
      </w:r>
      <w:r w:rsidRPr="00A30C84">
        <w:rPr>
          <w:rFonts w:asciiTheme="majorHAnsi" w:hAnsiTheme="majorHAnsi"/>
          <w:b/>
          <w:bCs/>
          <w:color w:val="000000" w:themeColor="text1"/>
        </w:rPr>
        <w:t>:</w:t>
      </w:r>
    </w:p>
    <w:p w14:paraId="10457948" w14:textId="77777777" w:rsidR="00A20258" w:rsidRPr="00A30C84" w:rsidRDefault="00E14629" w:rsidP="002B63DE">
      <w:pPr>
        <w:pStyle w:val="Bezmezer"/>
        <w:spacing w:line="20" w:lineRule="atLeast"/>
        <w:jc w:val="both"/>
        <w:rPr>
          <w:rFonts w:asciiTheme="majorHAnsi" w:hAnsiTheme="majorHAnsi"/>
          <w:color w:val="000000" w:themeColor="text1"/>
        </w:rPr>
      </w:pPr>
      <w:r w:rsidRPr="00A30C84">
        <w:rPr>
          <w:rFonts w:asciiTheme="majorHAnsi" w:hAnsiTheme="majorHAnsi"/>
          <w:color w:val="000000" w:themeColor="text1"/>
        </w:rPr>
        <w:t>P</w:t>
      </w:r>
      <w:r w:rsidR="00A20258" w:rsidRPr="00A30C84">
        <w:rPr>
          <w:rFonts w:asciiTheme="majorHAnsi" w:hAnsiTheme="majorHAnsi"/>
          <w:color w:val="000000" w:themeColor="text1"/>
        </w:rPr>
        <w:t>opis</w:t>
      </w:r>
      <w:r w:rsidRPr="00A30C84">
        <w:rPr>
          <w:rFonts w:asciiTheme="majorHAnsi" w:hAnsiTheme="majorHAnsi"/>
          <w:color w:val="000000" w:themeColor="text1"/>
        </w:rPr>
        <w:t xml:space="preserve">: V zeleno-červeně děleném štítě stříbrný vlnitý kůl a zlatá lilie </w:t>
      </w:r>
    </w:p>
    <w:p w14:paraId="544A7F4B" w14:textId="77777777" w:rsidR="003F78AD" w:rsidRPr="00A30C84" w:rsidRDefault="00E14629" w:rsidP="002B63DE">
      <w:pPr>
        <w:pStyle w:val="Bezmezer"/>
        <w:spacing w:line="20" w:lineRule="atLeast"/>
        <w:jc w:val="both"/>
        <w:rPr>
          <w:rFonts w:asciiTheme="majorHAnsi" w:hAnsiTheme="majorHAnsi"/>
          <w:color w:val="000000" w:themeColor="text1"/>
        </w:rPr>
      </w:pPr>
      <w:r w:rsidRPr="00A30C84">
        <w:rPr>
          <w:rFonts w:asciiTheme="majorHAnsi" w:hAnsiTheme="majorHAnsi"/>
          <w:color w:val="000000" w:themeColor="text1"/>
        </w:rPr>
        <w:t>V</w:t>
      </w:r>
      <w:r w:rsidR="00A20258" w:rsidRPr="00A30C84">
        <w:rPr>
          <w:rFonts w:asciiTheme="majorHAnsi" w:hAnsiTheme="majorHAnsi"/>
          <w:color w:val="000000" w:themeColor="text1"/>
        </w:rPr>
        <w:t>ýklad</w:t>
      </w:r>
      <w:r w:rsidRPr="00A30C84">
        <w:rPr>
          <w:rFonts w:asciiTheme="majorHAnsi" w:hAnsiTheme="majorHAnsi"/>
          <w:color w:val="000000" w:themeColor="text1"/>
        </w:rPr>
        <w:t xml:space="preserve">: Štít je vodorovně dělen na dvě části, kterými je poukázáno na skutečnost, že obec se skládá z více osad – Tuhaň, Červená Píska, </w:t>
      </w:r>
      <w:proofErr w:type="spellStart"/>
      <w:r w:rsidRPr="00A30C84">
        <w:rPr>
          <w:rFonts w:asciiTheme="majorHAnsi" w:hAnsiTheme="majorHAnsi"/>
          <w:color w:val="000000" w:themeColor="text1"/>
        </w:rPr>
        <w:t>Tuhaňské</w:t>
      </w:r>
      <w:proofErr w:type="spellEnd"/>
      <w:r w:rsidRPr="00A30C84">
        <w:rPr>
          <w:rFonts w:asciiTheme="majorHAnsi" w:hAnsiTheme="majorHAnsi"/>
          <w:color w:val="000000" w:themeColor="text1"/>
        </w:rPr>
        <w:t xml:space="preserve"> Větrušice. Vlnitý kůl symbolizuje řeku Labe, při které obec leží. Pozice kůlu je taková, že lilie, která má oporu v existenci kaple sv. Anny v Tuhani „leží“ na pravém břehu</w:t>
      </w:r>
      <w:r w:rsidR="00A20258" w:rsidRPr="00A30C84">
        <w:rPr>
          <w:rFonts w:asciiTheme="majorHAnsi" w:hAnsiTheme="majorHAnsi"/>
          <w:color w:val="000000" w:themeColor="text1"/>
        </w:rPr>
        <w:t>,</w:t>
      </w:r>
      <w:r w:rsidRPr="00A30C84">
        <w:rPr>
          <w:rFonts w:asciiTheme="majorHAnsi" w:hAnsiTheme="majorHAnsi"/>
          <w:color w:val="000000" w:themeColor="text1"/>
        </w:rPr>
        <w:t xml:space="preserve"> jak tomu je i ve skutečnosti. Ke sv. Anně se stahuje jak lilie, tak i barvy zelená a červená. V další rovině výkladu lze mluvit o tom, že červená má vztah k osadě Červená Píska. Zelenou barvou lze symbolizovat přírodu, venkov, zemědělství. Tinktura kůlu je stříbrná a vychází z etymologie názvu řeky Labe (Albus – bílý, </w:t>
      </w:r>
      <w:proofErr w:type="spellStart"/>
      <w:r w:rsidRPr="00A30C84">
        <w:rPr>
          <w:rFonts w:asciiTheme="majorHAnsi" w:hAnsiTheme="majorHAnsi"/>
          <w:color w:val="000000" w:themeColor="text1"/>
        </w:rPr>
        <w:t>Albia</w:t>
      </w:r>
      <w:proofErr w:type="spellEnd"/>
      <w:r w:rsidRPr="00A30C84">
        <w:rPr>
          <w:rFonts w:asciiTheme="majorHAnsi" w:hAnsiTheme="majorHAnsi"/>
          <w:color w:val="000000" w:themeColor="text1"/>
        </w:rPr>
        <w:t xml:space="preserve"> </w:t>
      </w:r>
      <w:proofErr w:type="spellStart"/>
      <w:r w:rsidRPr="00A30C84">
        <w:rPr>
          <w:rFonts w:asciiTheme="majorHAnsi" w:hAnsiTheme="majorHAnsi"/>
          <w:color w:val="000000" w:themeColor="text1"/>
        </w:rPr>
        <w:t>fluvis</w:t>
      </w:r>
      <w:proofErr w:type="spellEnd"/>
      <w:r w:rsidRPr="00A30C84">
        <w:rPr>
          <w:rFonts w:asciiTheme="majorHAnsi" w:hAnsiTheme="majorHAnsi"/>
          <w:color w:val="000000" w:themeColor="text1"/>
        </w:rPr>
        <w:t xml:space="preserve"> – Bílá řeka). Červené pole a zlatá lilie mají barevnost shodnou s mělnickými barvami. Město Mělník bylo vlastníkem obce s tradicí trvající téměř dvě a půl století (</w:t>
      </w:r>
      <w:r w:rsidR="00B67E20" w:rsidRPr="00A30C84">
        <w:rPr>
          <w:rFonts w:asciiTheme="majorHAnsi" w:hAnsiTheme="majorHAnsi"/>
          <w:color w:val="000000" w:themeColor="text1"/>
        </w:rPr>
        <w:t>1604–1850</w:t>
      </w:r>
      <w:r w:rsidRPr="00A30C84">
        <w:rPr>
          <w:rFonts w:asciiTheme="majorHAnsi" w:hAnsiTheme="majorHAnsi"/>
          <w:color w:val="000000" w:themeColor="text1"/>
        </w:rPr>
        <w:t>).</w:t>
      </w:r>
    </w:p>
    <w:p w14:paraId="49024CAB"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 xml:space="preserve"> </w:t>
      </w:r>
    </w:p>
    <w:p w14:paraId="78440F97" w14:textId="77777777" w:rsidR="00E14629" w:rsidRPr="00A30C84" w:rsidRDefault="00E14629" w:rsidP="002B63DE">
      <w:pPr>
        <w:pStyle w:val="Bezmezer"/>
        <w:spacing w:line="20" w:lineRule="atLeast"/>
        <w:rPr>
          <w:rFonts w:asciiTheme="majorHAnsi" w:hAnsiTheme="majorHAnsi"/>
          <w:color w:val="000000" w:themeColor="text1"/>
        </w:rPr>
      </w:pPr>
    </w:p>
    <w:p w14:paraId="6616FB08" w14:textId="77777777" w:rsidR="003F78AD" w:rsidRPr="00A30C84" w:rsidRDefault="00E14629" w:rsidP="002B63DE">
      <w:pPr>
        <w:pStyle w:val="Bezmezer"/>
        <w:spacing w:line="20" w:lineRule="atLeast"/>
        <w:rPr>
          <w:rFonts w:asciiTheme="majorHAnsi" w:hAnsiTheme="majorHAnsi"/>
          <w:b/>
          <w:bCs/>
          <w:color w:val="000000" w:themeColor="text1"/>
        </w:rPr>
      </w:pPr>
      <w:r w:rsidRPr="00A30C84">
        <w:rPr>
          <w:rFonts w:asciiTheme="majorHAnsi" w:hAnsiTheme="majorHAnsi"/>
          <w:b/>
          <w:bCs/>
          <w:color w:val="000000" w:themeColor="text1"/>
        </w:rPr>
        <w:t>A 1.2 OBYVATELSTVO</w:t>
      </w:r>
    </w:p>
    <w:p w14:paraId="1AA94065" w14:textId="77777777" w:rsidR="003F78AD" w:rsidRPr="00A30C84" w:rsidRDefault="00E14629" w:rsidP="002B63DE">
      <w:pPr>
        <w:pStyle w:val="Bezmezer"/>
        <w:spacing w:line="20" w:lineRule="atLeast"/>
        <w:jc w:val="both"/>
        <w:rPr>
          <w:rFonts w:asciiTheme="majorHAnsi" w:hAnsiTheme="majorHAnsi"/>
          <w:color w:val="000000" w:themeColor="text1"/>
        </w:rPr>
      </w:pPr>
      <w:r w:rsidRPr="00A30C84">
        <w:rPr>
          <w:rFonts w:asciiTheme="majorHAnsi" w:hAnsiTheme="majorHAnsi"/>
          <w:color w:val="000000" w:themeColor="text1"/>
        </w:rPr>
        <w:t>V kapitole obyvatelstvo jsou sledovány základní demografické charakteristiky obce, jako je vývoj počtu obyvatel, přírůstky a úbytky, věková a vzdělanostní struktura obyvatelstva.</w:t>
      </w:r>
    </w:p>
    <w:p w14:paraId="6A18180A" w14:textId="77777777" w:rsidR="003F78AD" w:rsidRDefault="00E14629" w:rsidP="002B63DE">
      <w:pPr>
        <w:pStyle w:val="Bezmezer"/>
        <w:spacing w:line="20" w:lineRule="atLeast"/>
        <w:jc w:val="both"/>
        <w:rPr>
          <w:rFonts w:asciiTheme="majorHAnsi" w:hAnsiTheme="majorHAnsi"/>
          <w:color w:val="000000" w:themeColor="text1"/>
        </w:rPr>
      </w:pPr>
      <w:r w:rsidRPr="00A30C84">
        <w:rPr>
          <w:rFonts w:asciiTheme="majorHAnsi" w:hAnsiTheme="majorHAnsi"/>
          <w:color w:val="000000" w:themeColor="text1"/>
        </w:rPr>
        <w:t xml:space="preserve">Podle dostupných historických údajů od roku 1869 do roku 1930 počet obyvatel obce Tuhaň vzrůstal. V následujících </w:t>
      </w:r>
      <w:r w:rsidR="00B67E20" w:rsidRPr="00A30C84">
        <w:rPr>
          <w:rFonts w:asciiTheme="majorHAnsi" w:hAnsiTheme="majorHAnsi"/>
          <w:color w:val="000000" w:themeColor="text1"/>
        </w:rPr>
        <w:t>letech,</w:t>
      </w:r>
      <w:r w:rsidRPr="00A30C84">
        <w:rPr>
          <w:rFonts w:asciiTheme="majorHAnsi" w:hAnsiTheme="majorHAnsi"/>
          <w:color w:val="000000" w:themeColor="text1"/>
        </w:rPr>
        <w:t xml:space="preserve"> a to až do roku 1990 (oddělení od obce Kly) se počet obyvatel snížil až o 1/3. Od roku 1991 počet obyvatel vzrůstá – viz přiložená tabulka</w:t>
      </w:r>
    </w:p>
    <w:p w14:paraId="395F1E0F" w14:textId="77777777" w:rsidR="00C0621E" w:rsidRDefault="00C0621E" w:rsidP="002B63DE">
      <w:pPr>
        <w:pStyle w:val="Bezmezer"/>
        <w:spacing w:line="20" w:lineRule="atLeast"/>
        <w:jc w:val="both"/>
        <w:rPr>
          <w:rFonts w:asciiTheme="majorHAnsi" w:hAnsiTheme="majorHAnsi"/>
          <w:color w:val="000000" w:themeColor="text1"/>
        </w:rPr>
      </w:pPr>
    </w:p>
    <w:p w14:paraId="11110AE8" w14:textId="77777777" w:rsidR="00C0621E" w:rsidRDefault="00C0621E" w:rsidP="002B63DE">
      <w:pPr>
        <w:pStyle w:val="Bezmezer"/>
        <w:spacing w:line="20" w:lineRule="atLeast"/>
        <w:jc w:val="both"/>
        <w:rPr>
          <w:rFonts w:asciiTheme="majorHAnsi" w:hAnsiTheme="majorHAnsi"/>
          <w:color w:val="000000" w:themeColor="text1"/>
        </w:rPr>
      </w:pPr>
    </w:p>
    <w:p w14:paraId="55DC1782" w14:textId="77777777" w:rsidR="00C0621E" w:rsidRDefault="00C0621E" w:rsidP="002B63DE">
      <w:pPr>
        <w:pStyle w:val="Bezmezer"/>
        <w:spacing w:line="20" w:lineRule="atLeast"/>
        <w:jc w:val="both"/>
        <w:rPr>
          <w:rFonts w:asciiTheme="majorHAnsi" w:hAnsiTheme="majorHAnsi"/>
          <w:color w:val="000000" w:themeColor="text1"/>
        </w:rPr>
      </w:pPr>
    </w:p>
    <w:p w14:paraId="777EBD06" w14:textId="77777777" w:rsidR="00C0621E" w:rsidRPr="00A30C84" w:rsidRDefault="00C0621E" w:rsidP="002B63DE">
      <w:pPr>
        <w:pStyle w:val="Bezmezer"/>
        <w:spacing w:line="20" w:lineRule="atLeast"/>
        <w:jc w:val="both"/>
        <w:rPr>
          <w:rFonts w:asciiTheme="majorHAnsi" w:hAnsiTheme="majorHAnsi"/>
          <w:color w:val="000000" w:themeColor="text1"/>
        </w:rPr>
      </w:pPr>
    </w:p>
    <w:tbl>
      <w:tblPr>
        <w:tblStyle w:val="Mkatabulky"/>
        <w:tblW w:w="9174" w:type="dxa"/>
        <w:tblLayout w:type="fixed"/>
        <w:tblLook w:val="0600" w:firstRow="0" w:lastRow="0" w:firstColumn="0" w:lastColumn="0" w:noHBand="1" w:noVBand="1"/>
      </w:tblPr>
      <w:tblGrid>
        <w:gridCol w:w="2370"/>
        <w:gridCol w:w="1134"/>
        <w:gridCol w:w="1134"/>
        <w:gridCol w:w="1134"/>
        <w:gridCol w:w="1134"/>
        <w:gridCol w:w="1134"/>
        <w:gridCol w:w="1134"/>
      </w:tblGrid>
      <w:tr w:rsidR="00DD3EFD" w:rsidRPr="00A30C84" w14:paraId="0327FC7C" w14:textId="77777777" w:rsidTr="00C0621E">
        <w:trPr>
          <w:trHeight w:val="270"/>
        </w:trPr>
        <w:tc>
          <w:tcPr>
            <w:tcW w:w="3504" w:type="dxa"/>
            <w:gridSpan w:val="2"/>
            <w:shd w:val="clear" w:color="auto" w:fill="339933"/>
          </w:tcPr>
          <w:p w14:paraId="54269779" w14:textId="77777777" w:rsidR="00A20258" w:rsidRPr="00A30C84" w:rsidRDefault="00A20258"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lastRenderedPageBreak/>
              <w:t>STAV OBYVATEL K 31.12.</w:t>
            </w:r>
          </w:p>
        </w:tc>
        <w:tc>
          <w:tcPr>
            <w:tcW w:w="1134" w:type="dxa"/>
            <w:shd w:val="clear" w:color="auto" w:fill="339933"/>
          </w:tcPr>
          <w:p w14:paraId="678DE661"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2015</w:t>
            </w:r>
          </w:p>
        </w:tc>
        <w:tc>
          <w:tcPr>
            <w:tcW w:w="1134" w:type="dxa"/>
            <w:shd w:val="clear" w:color="auto" w:fill="339933"/>
          </w:tcPr>
          <w:p w14:paraId="49CC06E2"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2016</w:t>
            </w:r>
          </w:p>
        </w:tc>
        <w:tc>
          <w:tcPr>
            <w:tcW w:w="1134" w:type="dxa"/>
            <w:shd w:val="clear" w:color="auto" w:fill="339933"/>
          </w:tcPr>
          <w:p w14:paraId="3330D84E"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2017</w:t>
            </w:r>
          </w:p>
        </w:tc>
        <w:tc>
          <w:tcPr>
            <w:tcW w:w="1134" w:type="dxa"/>
            <w:shd w:val="clear" w:color="auto" w:fill="339933"/>
          </w:tcPr>
          <w:p w14:paraId="73E6F7C2"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2018</w:t>
            </w:r>
          </w:p>
        </w:tc>
        <w:tc>
          <w:tcPr>
            <w:tcW w:w="1134" w:type="dxa"/>
            <w:shd w:val="clear" w:color="auto" w:fill="339933"/>
          </w:tcPr>
          <w:p w14:paraId="7EBBBBFE"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2019</w:t>
            </w:r>
          </w:p>
        </w:tc>
      </w:tr>
      <w:tr w:rsidR="00A20258" w:rsidRPr="00A30C84" w14:paraId="6E92C9EC" w14:textId="77777777" w:rsidTr="00F1558A">
        <w:trPr>
          <w:trHeight w:val="270"/>
        </w:trPr>
        <w:tc>
          <w:tcPr>
            <w:tcW w:w="3504" w:type="dxa"/>
            <w:gridSpan w:val="2"/>
          </w:tcPr>
          <w:p w14:paraId="300DC23E"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Počet obyvatel celkem</w:t>
            </w:r>
          </w:p>
        </w:tc>
        <w:tc>
          <w:tcPr>
            <w:tcW w:w="1134" w:type="dxa"/>
          </w:tcPr>
          <w:p w14:paraId="1AE189E9"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685</w:t>
            </w:r>
          </w:p>
        </w:tc>
        <w:tc>
          <w:tcPr>
            <w:tcW w:w="1134" w:type="dxa"/>
          </w:tcPr>
          <w:p w14:paraId="597481C4"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720</w:t>
            </w:r>
          </w:p>
        </w:tc>
        <w:tc>
          <w:tcPr>
            <w:tcW w:w="1134" w:type="dxa"/>
          </w:tcPr>
          <w:p w14:paraId="65A3190A"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745</w:t>
            </w:r>
          </w:p>
        </w:tc>
        <w:tc>
          <w:tcPr>
            <w:tcW w:w="1134" w:type="dxa"/>
          </w:tcPr>
          <w:p w14:paraId="3D04707F"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760</w:t>
            </w:r>
          </w:p>
        </w:tc>
        <w:tc>
          <w:tcPr>
            <w:tcW w:w="1134" w:type="dxa"/>
          </w:tcPr>
          <w:p w14:paraId="6E5C8622"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777</w:t>
            </w:r>
          </w:p>
        </w:tc>
      </w:tr>
      <w:tr w:rsidR="00A20258" w:rsidRPr="00A30C84" w14:paraId="7AFA3653" w14:textId="77777777" w:rsidTr="00F1558A">
        <w:trPr>
          <w:trHeight w:val="270"/>
        </w:trPr>
        <w:tc>
          <w:tcPr>
            <w:tcW w:w="2370" w:type="dxa"/>
            <w:vMerge w:val="restart"/>
          </w:tcPr>
          <w:p w14:paraId="10596171"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v tom</w:t>
            </w:r>
          </w:p>
          <w:p w14:paraId="4FFBE585"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podle pohlaví</w:t>
            </w:r>
          </w:p>
        </w:tc>
        <w:tc>
          <w:tcPr>
            <w:tcW w:w="1134" w:type="dxa"/>
          </w:tcPr>
          <w:p w14:paraId="0DA1055F"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muži</w:t>
            </w:r>
          </w:p>
        </w:tc>
        <w:tc>
          <w:tcPr>
            <w:tcW w:w="1134" w:type="dxa"/>
          </w:tcPr>
          <w:p w14:paraId="7557D01F"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347</w:t>
            </w:r>
          </w:p>
        </w:tc>
        <w:tc>
          <w:tcPr>
            <w:tcW w:w="1134" w:type="dxa"/>
          </w:tcPr>
          <w:p w14:paraId="44D82175"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373</w:t>
            </w:r>
          </w:p>
        </w:tc>
        <w:tc>
          <w:tcPr>
            <w:tcW w:w="1134" w:type="dxa"/>
          </w:tcPr>
          <w:p w14:paraId="32886A6F"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380</w:t>
            </w:r>
          </w:p>
        </w:tc>
        <w:tc>
          <w:tcPr>
            <w:tcW w:w="1134" w:type="dxa"/>
          </w:tcPr>
          <w:p w14:paraId="3667F180"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386</w:t>
            </w:r>
          </w:p>
        </w:tc>
        <w:tc>
          <w:tcPr>
            <w:tcW w:w="1134" w:type="dxa"/>
          </w:tcPr>
          <w:p w14:paraId="4CA898C9"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391</w:t>
            </w:r>
          </w:p>
        </w:tc>
      </w:tr>
      <w:tr w:rsidR="00A20258" w:rsidRPr="00A30C84" w14:paraId="3511A916" w14:textId="77777777" w:rsidTr="00F1558A">
        <w:trPr>
          <w:trHeight w:val="270"/>
        </w:trPr>
        <w:tc>
          <w:tcPr>
            <w:tcW w:w="2370" w:type="dxa"/>
            <w:vMerge/>
          </w:tcPr>
          <w:p w14:paraId="6C031027" w14:textId="77777777" w:rsidR="003F78AD" w:rsidRPr="00A30C84" w:rsidRDefault="003F78AD" w:rsidP="002B63DE">
            <w:pPr>
              <w:pStyle w:val="Bezmezer"/>
              <w:spacing w:line="20" w:lineRule="atLeast"/>
              <w:rPr>
                <w:rFonts w:asciiTheme="majorHAnsi" w:hAnsiTheme="majorHAnsi"/>
                <w:color w:val="000000" w:themeColor="text1"/>
              </w:rPr>
            </w:pPr>
          </w:p>
        </w:tc>
        <w:tc>
          <w:tcPr>
            <w:tcW w:w="1134" w:type="dxa"/>
          </w:tcPr>
          <w:p w14:paraId="4C8F87B3"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ženy</w:t>
            </w:r>
          </w:p>
        </w:tc>
        <w:tc>
          <w:tcPr>
            <w:tcW w:w="1134" w:type="dxa"/>
          </w:tcPr>
          <w:p w14:paraId="3955CEA5"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338</w:t>
            </w:r>
          </w:p>
        </w:tc>
        <w:tc>
          <w:tcPr>
            <w:tcW w:w="1134" w:type="dxa"/>
          </w:tcPr>
          <w:p w14:paraId="2BE56A02"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347</w:t>
            </w:r>
          </w:p>
        </w:tc>
        <w:tc>
          <w:tcPr>
            <w:tcW w:w="1134" w:type="dxa"/>
          </w:tcPr>
          <w:p w14:paraId="1B208EF1"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365</w:t>
            </w:r>
          </w:p>
        </w:tc>
        <w:tc>
          <w:tcPr>
            <w:tcW w:w="1134" w:type="dxa"/>
          </w:tcPr>
          <w:p w14:paraId="4B188094"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374</w:t>
            </w:r>
          </w:p>
        </w:tc>
        <w:tc>
          <w:tcPr>
            <w:tcW w:w="1134" w:type="dxa"/>
          </w:tcPr>
          <w:p w14:paraId="06097D1E"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386</w:t>
            </w:r>
          </w:p>
        </w:tc>
      </w:tr>
    </w:tbl>
    <w:p w14:paraId="01908BE2"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 xml:space="preserve"> </w:t>
      </w:r>
    </w:p>
    <w:tbl>
      <w:tblPr>
        <w:tblStyle w:val="Mkatabulky"/>
        <w:tblW w:w="8868" w:type="dxa"/>
        <w:tblLayout w:type="fixed"/>
        <w:tblLook w:val="0600" w:firstRow="0" w:lastRow="0" w:firstColumn="0" w:lastColumn="0" w:noHBand="1" w:noVBand="1"/>
      </w:tblPr>
      <w:tblGrid>
        <w:gridCol w:w="1497"/>
        <w:gridCol w:w="1701"/>
        <w:gridCol w:w="1134"/>
        <w:gridCol w:w="1134"/>
        <w:gridCol w:w="1134"/>
        <w:gridCol w:w="1134"/>
        <w:gridCol w:w="1134"/>
      </w:tblGrid>
      <w:tr w:rsidR="00A20258" w:rsidRPr="00A30C84" w14:paraId="689318F6" w14:textId="77777777" w:rsidTr="00C0621E">
        <w:trPr>
          <w:trHeight w:val="270"/>
        </w:trPr>
        <w:tc>
          <w:tcPr>
            <w:tcW w:w="3197" w:type="dxa"/>
            <w:gridSpan w:val="2"/>
            <w:shd w:val="clear" w:color="auto" w:fill="339933"/>
          </w:tcPr>
          <w:p w14:paraId="21531D3E" w14:textId="77777777" w:rsidR="003F78AD" w:rsidRPr="00A30C84" w:rsidRDefault="00DD3EFD"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Pohyb obyvatel</w:t>
            </w:r>
          </w:p>
        </w:tc>
        <w:tc>
          <w:tcPr>
            <w:tcW w:w="1134" w:type="dxa"/>
            <w:shd w:val="clear" w:color="auto" w:fill="339933"/>
          </w:tcPr>
          <w:p w14:paraId="0C959996"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2015</w:t>
            </w:r>
          </w:p>
        </w:tc>
        <w:tc>
          <w:tcPr>
            <w:tcW w:w="1134" w:type="dxa"/>
            <w:shd w:val="clear" w:color="auto" w:fill="339933"/>
          </w:tcPr>
          <w:p w14:paraId="6231C819"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2016</w:t>
            </w:r>
          </w:p>
        </w:tc>
        <w:tc>
          <w:tcPr>
            <w:tcW w:w="1134" w:type="dxa"/>
            <w:shd w:val="clear" w:color="auto" w:fill="339933"/>
          </w:tcPr>
          <w:p w14:paraId="2AD65CE9"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2017</w:t>
            </w:r>
          </w:p>
        </w:tc>
        <w:tc>
          <w:tcPr>
            <w:tcW w:w="1134" w:type="dxa"/>
            <w:shd w:val="clear" w:color="auto" w:fill="339933"/>
          </w:tcPr>
          <w:p w14:paraId="7CB70F23"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2018</w:t>
            </w:r>
          </w:p>
        </w:tc>
        <w:tc>
          <w:tcPr>
            <w:tcW w:w="1134" w:type="dxa"/>
            <w:shd w:val="clear" w:color="auto" w:fill="339933"/>
          </w:tcPr>
          <w:p w14:paraId="15CCB046"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2019</w:t>
            </w:r>
          </w:p>
        </w:tc>
      </w:tr>
      <w:tr w:rsidR="00A20258" w:rsidRPr="00A30C84" w14:paraId="54DF7033" w14:textId="77777777" w:rsidTr="00C0621E">
        <w:trPr>
          <w:trHeight w:val="270"/>
        </w:trPr>
        <w:tc>
          <w:tcPr>
            <w:tcW w:w="3197" w:type="dxa"/>
            <w:gridSpan w:val="2"/>
          </w:tcPr>
          <w:p w14:paraId="6E3183A9"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Živě narození</w:t>
            </w:r>
          </w:p>
        </w:tc>
        <w:tc>
          <w:tcPr>
            <w:tcW w:w="1134" w:type="dxa"/>
          </w:tcPr>
          <w:p w14:paraId="7C94D29E"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5</w:t>
            </w:r>
          </w:p>
        </w:tc>
        <w:tc>
          <w:tcPr>
            <w:tcW w:w="1134" w:type="dxa"/>
          </w:tcPr>
          <w:p w14:paraId="7460EAB6"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9</w:t>
            </w:r>
          </w:p>
        </w:tc>
        <w:tc>
          <w:tcPr>
            <w:tcW w:w="1134" w:type="dxa"/>
          </w:tcPr>
          <w:p w14:paraId="451936F0"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12</w:t>
            </w:r>
          </w:p>
        </w:tc>
        <w:tc>
          <w:tcPr>
            <w:tcW w:w="1134" w:type="dxa"/>
          </w:tcPr>
          <w:p w14:paraId="735D6189"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9</w:t>
            </w:r>
          </w:p>
        </w:tc>
        <w:tc>
          <w:tcPr>
            <w:tcW w:w="1134" w:type="dxa"/>
          </w:tcPr>
          <w:p w14:paraId="6073C87E"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8</w:t>
            </w:r>
          </w:p>
        </w:tc>
      </w:tr>
      <w:tr w:rsidR="00A20258" w:rsidRPr="00A30C84" w14:paraId="75CA475D" w14:textId="77777777" w:rsidTr="00C0621E">
        <w:trPr>
          <w:trHeight w:val="270"/>
        </w:trPr>
        <w:tc>
          <w:tcPr>
            <w:tcW w:w="3197" w:type="dxa"/>
            <w:gridSpan w:val="2"/>
          </w:tcPr>
          <w:p w14:paraId="1AE039FC"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Zemřelí</w:t>
            </w:r>
          </w:p>
        </w:tc>
        <w:tc>
          <w:tcPr>
            <w:tcW w:w="1134" w:type="dxa"/>
          </w:tcPr>
          <w:p w14:paraId="271D29C7"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4</w:t>
            </w:r>
          </w:p>
        </w:tc>
        <w:tc>
          <w:tcPr>
            <w:tcW w:w="1134" w:type="dxa"/>
          </w:tcPr>
          <w:p w14:paraId="24D877BC"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6</w:t>
            </w:r>
          </w:p>
        </w:tc>
        <w:tc>
          <w:tcPr>
            <w:tcW w:w="1134" w:type="dxa"/>
          </w:tcPr>
          <w:p w14:paraId="1F7622DE"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6</w:t>
            </w:r>
          </w:p>
        </w:tc>
        <w:tc>
          <w:tcPr>
            <w:tcW w:w="1134" w:type="dxa"/>
          </w:tcPr>
          <w:p w14:paraId="122461A3"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4</w:t>
            </w:r>
          </w:p>
        </w:tc>
        <w:tc>
          <w:tcPr>
            <w:tcW w:w="1134" w:type="dxa"/>
          </w:tcPr>
          <w:p w14:paraId="18C26C87"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5</w:t>
            </w:r>
          </w:p>
        </w:tc>
      </w:tr>
      <w:tr w:rsidR="00A20258" w:rsidRPr="00A30C84" w14:paraId="27BEDEFD" w14:textId="77777777" w:rsidTr="00C0621E">
        <w:trPr>
          <w:trHeight w:val="270"/>
        </w:trPr>
        <w:tc>
          <w:tcPr>
            <w:tcW w:w="3197" w:type="dxa"/>
            <w:gridSpan w:val="2"/>
          </w:tcPr>
          <w:p w14:paraId="6C20B032"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Přistěhovalí</w:t>
            </w:r>
          </w:p>
        </w:tc>
        <w:tc>
          <w:tcPr>
            <w:tcW w:w="1134" w:type="dxa"/>
          </w:tcPr>
          <w:p w14:paraId="3D146048"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19</w:t>
            </w:r>
          </w:p>
        </w:tc>
        <w:tc>
          <w:tcPr>
            <w:tcW w:w="1134" w:type="dxa"/>
          </w:tcPr>
          <w:p w14:paraId="51BE7635"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62</w:t>
            </w:r>
          </w:p>
        </w:tc>
        <w:tc>
          <w:tcPr>
            <w:tcW w:w="1134" w:type="dxa"/>
          </w:tcPr>
          <w:p w14:paraId="12C9B71C"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43</w:t>
            </w:r>
          </w:p>
        </w:tc>
        <w:tc>
          <w:tcPr>
            <w:tcW w:w="1134" w:type="dxa"/>
          </w:tcPr>
          <w:p w14:paraId="5F825734"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31</w:t>
            </w:r>
          </w:p>
        </w:tc>
        <w:tc>
          <w:tcPr>
            <w:tcW w:w="1134" w:type="dxa"/>
          </w:tcPr>
          <w:p w14:paraId="26586246"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36</w:t>
            </w:r>
          </w:p>
        </w:tc>
      </w:tr>
      <w:tr w:rsidR="00A20258" w:rsidRPr="00A30C84" w14:paraId="2D9D71D5" w14:textId="77777777" w:rsidTr="00C0621E">
        <w:trPr>
          <w:trHeight w:val="270"/>
        </w:trPr>
        <w:tc>
          <w:tcPr>
            <w:tcW w:w="3197" w:type="dxa"/>
            <w:gridSpan w:val="2"/>
          </w:tcPr>
          <w:p w14:paraId="607D554B"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Vystěhovalí</w:t>
            </w:r>
          </w:p>
        </w:tc>
        <w:tc>
          <w:tcPr>
            <w:tcW w:w="1134" w:type="dxa"/>
          </w:tcPr>
          <w:p w14:paraId="433DFFBA"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18</w:t>
            </w:r>
          </w:p>
        </w:tc>
        <w:tc>
          <w:tcPr>
            <w:tcW w:w="1134" w:type="dxa"/>
          </w:tcPr>
          <w:p w14:paraId="3C886879"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30</w:t>
            </w:r>
          </w:p>
        </w:tc>
        <w:tc>
          <w:tcPr>
            <w:tcW w:w="1134" w:type="dxa"/>
          </w:tcPr>
          <w:p w14:paraId="581CC4FE"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24</w:t>
            </w:r>
          </w:p>
        </w:tc>
        <w:tc>
          <w:tcPr>
            <w:tcW w:w="1134" w:type="dxa"/>
          </w:tcPr>
          <w:p w14:paraId="62BE38B6"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21</w:t>
            </w:r>
          </w:p>
        </w:tc>
        <w:tc>
          <w:tcPr>
            <w:tcW w:w="1134" w:type="dxa"/>
          </w:tcPr>
          <w:p w14:paraId="3692824C"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22</w:t>
            </w:r>
          </w:p>
        </w:tc>
      </w:tr>
      <w:tr w:rsidR="00C0621E" w:rsidRPr="00A30C84" w14:paraId="0D204B15" w14:textId="77777777" w:rsidTr="00C0621E">
        <w:trPr>
          <w:trHeight w:val="270"/>
        </w:trPr>
        <w:tc>
          <w:tcPr>
            <w:tcW w:w="1497" w:type="dxa"/>
            <w:vMerge w:val="restart"/>
          </w:tcPr>
          <w:p w14:paraId="0C24B227" w14:textId="77777777" w:rsidR="00C0621E" w:rsidRPr="00A30C84" w:rsidRDefault="00C0621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Přírůstek</w:t>
            </w:r>
          </w:p>
          <w:p w14:paraId="76D3375D" w14:textId="77777777" w:rsidR="00C0621E" w:rsidRPr="00A30C84" w:rsidRDefault="00C0621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(úbytek)</w:t>
            </w:r>
          </w:p>
        </w:tc>
        <w:tc>
          <w:tcPr>
            <w:tcW w:w="1701" w:type="dxa"/>
          </w:tcPr>
          <w:p w14:paraId="1FFFE9A4" w14:textId="77777777" w:rsidR="00C0621E" w:rsidRPr="00A30C84" w:rsidRDefault="00C0621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přirozený</w:t>
            </w:r>
          </w:p>
        </w:tc>
        <w:tc>
          <w:tcPr>
            <w:tcW w:w="1134" w:type="dxa"/>
          </w:tcPr>
          <w:p w14:paraId="37B2FFFC" w14:textId="77777777" w:rsidR="00C0621E" w:rsidRPr="00A30C84" w:rsidRDefault="00C0621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1</w:t>
            </w:r>
          </w:p>
        </w:tc>
        <w:tc>
          <w:tcPr>
            <w:tcW w:w="1134" w:type="dxa"/>
          </w:tcPr>
          <w:p w14:paraId="6913445B" w14:textId="77777777" w:rsidR="00C0621E" w:rsidRPr="00A30C84" w:rsidRDefault="00C0621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3</w:t>
            </w:r>
          </w:p>
        </w:tc>
        <w:tc>
          <w:tcPr>
            <w:tcW w:w="1134" w:type="dxa"/>
          </w:tcPr>
          <w:p w14:paraId="233240C9" w14:textId="77777777" w:rsidR="00C0621E" w:rsidRPr="00A30C84" w:rsidRDefault="00C0621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6</w:t>
            </w:r>
          </w:p>
        </w:tc>
        <w:tc>
          <w:tcPr>
            <w:tcW w:w="1134" w:type="dxa"/>
          </w:tcPr>
          <w:p w14:paraId="59EC1DCF" w14:textId="77777777" w:rsidR="00C0621E" w:rsidRPr="00A30C84" w:rsidRDefault="00C0621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5</w:t>
            </w:r>
          </w:p>
        </w:tc>
        <w:tc>
          <w:tcPr>
            <w:tcW w:w="1134" w:type="dxa"/>
          </w:tcPr>
          <w:p w14:paraId="52407048" w14:textId="77777777" w:rsidR="00C0621E" w:rsidRPr="00A30C84" w:rsidRDefault="00C0621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3</w:t>
            </w:r>
          </w:p>
        </w:tc>
      </w:tr>
      <w:tr w:rsidR="00C0621E" w:rsidRPr="00A30C84" w14:paraId="6C8C189A" w14:textId="77777777" w:rsidTr="00C0621E">
        <w:trPr>
          <w:trHeight w:val="270"/>
        </w:trPr>
        <w:tc>
          <w:tcPr>
            <w:tcW w:w="1497" w:type="dxa"/>
            <w:vMerge/>
          </w:tcPr>
          <w:p w14:paraId="2AED1EB3" w14:textId="77777777" w:rsidR="00C0621E" w:rsidRPr="00A30C84" w:rsidRDefault="00C0621E" w:rsidP="002B63DE">
            <w:pPr>
              <w:pStyle w:val="Bezmezer"/>
              <w:spacing w:line="20" w:lineRule="atLeast"/>
              <w:jc w:val="center"/>
              <w:rPr>
                <w:rFonts w:asciiTheme="majorHAnsi" w:hAnsiTheme="majorHAnsi"/>
                <w:color w:val="000000" w:themeColor="text1"/>
              </w:rPr>
            </w:pPr>
          </w:p>
        </w:tc>
        <w:tc>
          <w:tcPr>
            <w:tcW w:w="1701" w:type="dxa"/>
          </w:tcPr>
          <w:p w14:paraId="65BF8A19" w14:textId="77777777" w:rsidR="00C0621E" w:rsidRPr="00A30C84" w:rsidRDefault="00C0621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stěhováním</w:t>
            </w:r>
          </w:p>
        </w:tc>
        <w:tc>
          <w:tcPr>
            <w:tcW w:w="1134" w:type="dxa"/>
          </w:tcPr>
          <w:p w14:paraId="0021CF75" w14:textId="77777777" w:rsidR="00C0621E" w:rsidRPr="00A30C84" w:rsidRDefault="00C0621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1</w:t>
            </w:r>
          </w:p>
        </w:tc>
        <w:tc>
          <w:tcPr>
            <w:tcW w:w="1134" w:type="dxa"/>
          </w:tcPr>
          <w:p w14:paraId="2C205DF9" w14:textId="77777777" w:rsidR="00C0621E" w:rsidRPr="00A30C84" w:rsidRDefault="00C0621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32</w:t>
            </w:r>
          </w:p>
        </w:tc>
        <w:tc>
          <w:tcPr>
            <w:tcW w:w="1134" w:type="dxa"/>
          </w:tcPr>
          <w:p w14:paraId="70C1E236" w14:textId="77777777" w:rsidR="00C0621E" w:rsidRPr="00A30C84" w:rsidRDefault="00C0621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19</w:t>
            </w:r>
          </w:p>
        </w:tc>
        <w:tc>
          <w:tcPr>
            <w:tcW w:w="1134" w:type="dxa"/>
          </w:tcPr>
          <w:p w14:paraId="59102827" w14:textId="77777777" w:rsidR="00C0621E" w:rsidRPr="00A30C84" w:rsidRDefault="00C0621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10</w:t>
            </w:r>
          </w:p>
        </w:tc>
        <w:tc>
          <w:tcPr>
            <w:tcW w:w="1134" w:type="dxa"/>
          </w:tcPr>
          <w:p w14:paraId="5BE147CB" w14:textId="77777777" w:rsidR="00C0621E" w:rsidRPr="00A30C84" w:rsidRDefault="00C0621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14</w:t>
            </w:r>
          </w:p>
        </w:tc>
      </w:tr>
      <w:tr w:rsidR="00C0621E" w:rsidRPr="00A30C84" w14:paraId="7B7ADF7B" w14:textId="77777777" w:rsidTr="00C0621E">
        <w:trPr>
          <w:trHeight w:val="270"/>
        </w:trPr>
        <w:tc>
          <w:tcPr>
            <w:tcW w:w="1497" w:type="dxa"/>
            <w:vMerge/>
          </w:tcPr>
          <w:p w14:paraId="5598AE53" w14:textId="77777777" w:rsidR="00C0621E" w:rsidRPr="00A30C84" w:rsidRDefault="00C0621E" w:rsidP="002B63DE">
            <w:pPr>
              <w:pStyle w:val="Bezmezer"/>
              <w:spacing w:line="20" w:lineRule="atLeast"/>
              <w:jc w:val="center"/>
              <w:rPr>
                <w:rFonts w:asciiTheme="majorHAnsi" w:hAnsiTheme="majorHAnsi"/>
                <w:color w:val="000000" w:themeColor="text1"/>
              </w:rPr>
            </w:pPr>
          </w:p>
        </w:tc>
        <w:tc>
          <w:tcPr>
            <w:tcW w:w="1701" w:type="dxa"/>
          </w:tcPr>
          <w:p w14:paraId="5D649306" w14:textId="77777777" w:rsidR="00C0621E" w:rsidRPr="00A30C84" w:rsidRDefault="00C0621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celkový</w:t>
            </w:r>
          </w:p>
        </w:tc>
        <w:tc>
          <w:tcPr>
            <w:tcW w:w="1134" w:type="dxa"/>
          </w:tcPr>
          <w:p w14:paraId="76692418" w14:textId="77777777" w:rsidR="00C0621E" w:rsidRPr="00A30C84" w:rsidRDefault="00C0621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2</w:t>
            </w:r>
          </w:p>
        </w:tc>
        <w:tc>
          <w:tcPr>
            <w:tcW w:w="1134" w:type="dxa"/>
          </w:tcPr>
          <w:p w14:paraId="3A9AA188" w14:textId="77777777" w:rsidR="00C0621E" w:rsidRPr="00A30C84" w:rsidRDefault="00C0621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35</w:t>
            </w:r>
          </w:p>
        </w:tc>
        <w:tc>
          <w:tcPr>
            <w:tcW w:w="1134" w:type="dxa"/>
          </w:tcPr>
          <w:p w14:paraId="5933BF23" w14:textId="77777777" w:rsidR="00C0621E" w:rsidRPr="00A30C84" w:rsidRDefault="00C0621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25</w:t>
            </w:r>
          </w:p>
        </w:tc>
        <w:tc>
          <w:tcPr>
            <w:tcW w:w="1134" w:type="dxa"/>
          </w:tcPr>
          <w:p w14:paraId="31388EA9" w14:textId="77777777" w:rsidR="00C0621E" w:rsidRPr="00A30C84" w:rsidRDefault="00C0621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15</w:t>
            </w:r>
          </w:p>
        </w:tc>
        <w:tc>
          <w:tcPr>
            <w:tcW w:w="1134" w:type="dxa"/>
          </w:tcPr>
          <w:p w14:paraId="61C5C747" w14:textId="77777777" w:rsidR="00C0621E" w:rsidRPr="00A30C84" w:rsidRDefault="00C0621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17</w:t>
            </w:r>
          </w:p>
        </w:tc>
      </w:tr>
    </w:tbl>
    <w:tbl>
      <w:tblPr>
        <w:tblStyle w:val="ac"/>
        <w:tblW w:w="1729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343"/>
        <w:gridCol w:w="7955"/>
      </w:tblGrid>
      <w:tr w:rsidR="00DD3EFD" w:rsidRPr="00A30C84" w14:paraId="31184D7B" w14:textId="77777777" w:rsidTr="00DD3EFD">
        <w:trPr>
          <w:trHeight w:val="905"/>
        </w:trPr>
        <w:tc>
          <w:tcPr>
            <w:tcW w:w="9343" w:type="dxa"/>
            <w:tcBorders>
              <w:top w:val="nil"/>
              <w:left w:val="nil"/>
              <w:bottom w:val="nil"/>
              <w:right w:val="nil"/>
            </w:tcBorders>
            <w:shd w:val="clear" w:color="auto" w:fill="auto"/>
            <w:tcMar>
              <w:top w:w="100" w:type="dxa"/>
              <w:left w:w="100" w:type="dxa"/>
              <w:bottom w:w="100" w:type="dxa"/>
              <w:right w:w="100" w:type="dxa"/>
            </w:tcMar>
          </w:tcPr>
          <w:p w14:paraId="33DC7915" w14:textId="77777777" w:rsidR="00DD3EFD" w:rsidRPr="00A30C84" w:rsidRDefault="00DD3EFD" w:rsidP="00432E34">
            <w:pPr>
              <w:pStyle w:val="Bezmezer"/>
              <w:spacing w:line="20" w:lineRule="atLeast"/>
              <w:rPr>
                <w:rFonts w:asciiTheme="majorHAnsi" w:hAnsiTheme="majorHAnsi"/>
                <w:color w:val="000000" w:themeColor="text1"/>
              </w:rPr>
            </w:pPr>
          </w:p>
          <w:p w14:paraId="2C1DD6CC" w14:textId="77777777" w:rsidR="00DD3EFD" w:rsidRPr="00A30C84" w:rsidRDefault="00DD3EFD" w:rsidP="00432E34">
            <w:pPr>
              <w:spacing w:line="20" w:lineRule="atLeast"/>
              <w:ind w:left="-100"/>
              <w:jc w:val="both"/>
              <w:rPr>
                <w:rFonts w:asciiTheme="majorHAnsi" w:eastAsia="Times New Roman" w:hAnsiTheme="majorHAnsi"/>
                <w:color w:val="000000"/>
              </w:rPr>
            </w:pPr>
            <w:r w:rsidRPr="00A30C84">
              <w:rPr>
                <w:rFonts w:asciiTheme="majorHAnsi" w:eastAsia="Times New Roman" w:hAnsiTheme="majorHAnsi"/>
                <w:color w:val="000000"/>
              </w:rPr>
              <w:t>Největší růstový vliv na celkový počet obyvatel mají migrační přírůstky, přičemž jak přírůstky přirozené (</w:t>
            </w:r>
            <w:r w:rsidR="00B67E20" w:rsidRPr="00A30C84">
              <w:rPr>
                <w:rFonts w:asciiTheme="majorHAnsi" w:eastAsia="Times New Roman" w:hAnsiTheme="majorHAnsi"/>
                <w:color w:val="000000"/>
              </w:rPr>
              <w:t>narození – zemřelí</w:t>
            </w:r>
            <w:r w:rsidRPr="00A30C84">
              <w:rPr>
                <w:rFonts w:asciiTheme="majorHAnsi" w:eastAsia="Times New Roman" w:hAnsiTheme="majorHAnsi"/>
                <w:color w:val="000000"/>
              </w:rPr>
              <w:t>) tak i migrační (</w:t>
            </w:r>
            <w:r w:rsidR="00B67E20" w:rsidRPr="00A30C84">
              <w:rPr>
                <w:rFonts w:asciiTheme="majorHAnsi" w:eastAsia="Times New Roman" w:hAnsiTheme="majorHAnsi"/>
                <w:color w:val="000000"/>
              </w:rPr>
              <w:t>přistěhování – odstěhování</w:t>
            </w:r>
            <w:r w:rsidRPr="00A30C84">
              <w:rPr>
                <w:rFonts w:asciiTheme="majorHAnsi" w:eastAsia="Times New Roman" w:hAnsiTheme="majorHAnsi"/>
                <w:color w:val="000000"/>
              </w:rPr>
              <w:t>) jsou kladné.</w:t>
            </w:r>
          </w:p>
          <w:p w14:paraId="0FC6247B" w14:textId="77777777" w:rsidR="00DD3EFD" w:rsidRPr="00A30C84" w:rsidRDefault="00DD3EFD" w:rsidP="00432E34">
            <w:pPr>
              <w:spacing w:line="20" w:lineRule="atLeast"/>
              <w:ind w:left="-100"/>
              <w:jc w:val="both"/>
              <w:rPr>
                <w:rFonts w:asciiTheme="majorHAnsi" w:eastAsia="Times New Roman" w:hAnsiTheme="majorHAnsi"/>
                <w:color w:val="000000"/>
              </w:rPr>
            </w:pPr>
            <w:r w:rsidRPr="00A30C84">
              <w:rPr>
                <w:rFonts w:asciiTheme="majorHAnsi" w:eastAsia="Times New Roman" w:hAnsiTheme="majorHAnsi"/>
                <w:color w:val="000000"/>
              </w:rPr>
              <w:t xml:space="preserve"> </w:t>
            </w:r>
          </w:p>
          <w:p w14:paraId="3F724A64" w14:textId="77777777" w:rsidR="00DD3EFD" w:rsidRPr="00A30C84" w:rsidRDefault="00DD3EFD" w:rsidP="00432E34">
            <w:pPr>
              <w:spacing w:line="20" w:lineRule="atLeast"/>
              <w:ind w:left="-100"/>
              <w:jc w:val="both"/>
              <w:rPr>
                <w:rFonts w:asciiTheme="majorHAnsi" w:eastAsia="Times New Roman" w:hAnsiTheme="majorHAnsi"/>
                <w:color w:val="000000"/>
              </w:rPr>
            </w:pPr>
            <w:r w:rsidRPr="00A30C84">
              <w:rPr>
                <w:rFonts w:asciiTheme="majorHAnsi" w:eastAsia="Times New Roman" w:hAnsiTheme="majorHAnsi"/>
                <w:color w:val="000000"/>
              </w:rPr>
              <w:t>Z trendu vývoje počtu obyvatel je patrná potřeba posílení atraktivity území obce z hlediska obytné funkce, což přinese vyšší nároky na další rozvoj infrastruktury, kapacitu předškolního zařízení a ploch sportu.</w:t>
            </w:r>
          </w:p>
          <w:p w14:paraId="1E9CB1A7" w14:textId="77777777" w:rsidR="00DD3EFD" w:rsidRPr="00A30C84" w:rsidRDefault="00DD3EFD" w:rsidP="00432E34">
            <w:pPr>
              <w:spacing w:line="20" w:lineRule="atLeast"/>
              <w:ind w:left="-100"/>
              <w:jc w:val="both"/>
              <w:rPr>
                <w:rFonts w:asciiTheme="majorHAnsi" w:eastAsia="Times New Roman" w:hAnsiTheme="majorHAnsi"/>
                <w:color w:val="000000"/>
              </w:rPr>
            </w:pPr>
            <w:r w:rsidRPr="00A30C84">
              <w:rPr>
                <w:rFonts w:asciiTheme="majorHAnsi" w:eastAsia="Times New Roman" w:hAnsiTheme="majorHAnsi"/>
                <w:color w:val="000000"/>
              </w:rPr>
              <w:t xml:space="preserve"> </w:t>
            </w:r>
          </w:p>
          <w:p w14:paraId="7C58068A" w14:textId="77777777" w:rsidR="00DD3EFD" w:rsidRPr="00A30C84" w:rsidRDefault="00DD3EFD" w:rsidP="00432E34">
            <w:pPr>
              <w:spacing w:line="20" w:lineRule="atLeast"/>
              <w:ind w:left="-100"/>
              <w:jc w:val="both"/>
              <w:rPr>
                <w:rFonts w:asciiTheme="majorHAnsi" w:eastAsia="Times New Roman" w:hAnsiTheme="majorHAnsi"/>
                <w:color w:val="000000"/>
              </w:rPr>
            </w:pPr>
            <w:r w:rsidRPr="00A30C84">
              <w:rPr>
                <w:rFonts w:asciiTheme="majorHAnsi" w:eastAsia="Times New Roman" w:hAnsiTheme="majorHAnsi"/>
                <w:color w:val="000000"/>
              </w:rPr>
              <w:t xml:space="preserve">Vývoj počtu obyvatel obce Tuhaň v letech </w:t>
            </w:r>
            <w:r w:rsidR="00B67E20" w:rsidRPr="00A30C84">
              <w:rPr>
                <w:rFonts w:asciiTheme="majorHAnsi" w:eastAsia="Times New Roman" w:hAnsiTheme="majorHAnsi"/>
                <w:color w:val="000000"/>
              </w:rPr>
              <w:t>2003–2018</w:t>
            </w:r>
            <w:r w:rsidRPr="00A30C84">
              <w:rPr>
                <w:rFonts w:asciiTheme="majorHAnsi" w:eastAsia="Times New Roman" w:hAnsiTheme="majorHAnsi"/>
                <w:color w:val="000000"/>
              </w:rPr>
              <w:t xml:space="preserve"> </w:t>
            </w:r>
          </w:p>
          <w:tbl>
            <w:tblPr>
              <w:tblStyle w:val="Mkatabulky"/>
              <w:tblW w:w="7283" w:type="dxa"/>
              <w:tblLayout w:type="fixed"/>
              <w:tblLook w:val="0600" w:firstRow="0" w:lastRow="0" w:firstColumn="0" w:lastColumn="0" w:noHBand="1" w:noVBand="1"/>
            </w:tblPr>
            <w:tblGrid>
              <w:gridCol w:w="2041"/>
              <w:gridCol w:w="1362"/>
              <w:gridCol w:w="776"/>
              <w:gridCol w:w="776"/>
              <w:gridCol w:w="776"/>
              <w:gridCol w:w="776"/>
              <w:gridCol w:w="776"/>
            </w:tblGrid>
            <w:tr w:rsidR="00DD3EFD" w:rsidRPr="00A30C84" w14:paraId="6F2C4CDE" w14:textId="77777777" w:rsidTr="00432E34">
              <w:trPr>
                <w:trHeight w:val="340"/>
              </w:trPr>
              <w:tc>
                <w:tcPr>
                  <w:tcW w:w="3403" w:type="dxa"/>
                  <w:gridSpan w:val="2"/>
                  <w:shd w:val="clear" w:color="auto" w:fill="339933"/>
                </w:tcPr>
                <w:p w14:paraId="57FFE926" w14:textId="77777777" w:rsidR="00DD3EFD" w:rsidRPr="005612D9" w:rsidRDefault="00DD3EFD" w:rsidP="00432E34">
                  <w:pPr>
                    <w:spacing w:line="20" w:lineRule="atLeast"/>
                    <w:ind w:left="-100"/>
                    <w:jc w:val="center"/>
                    <w:rPr>
                      <w:rFonts w:asciiTheme="majorHAnsi" w:hAnsiTheme="majorHAnsi"/>
                    </w:rPr>
                  </w:pPr>
                  <w:r w:rsidRPr="005612D9">
                    <w:rPr>
                      <w:rFonts w:asciiTheme="majorHAnsi" w:hAnsiTheme="majorHAnsi"/>
                    </w:rPr>
                    <w:t>Stav obyvatel k 31.12.</w:t>
                  </w:r>
                </w:p>
              </w:tc>
              <w:tc>
                <w:tcPr>
                  <w:tcW w:w="776" w:type="dxa"/>
                  <w:shd w:val="clear" w:color="auto" w:fill="339933"/>
                </w:tcPr>
                <w:p w14:paraId="0FA02AF4" w14:textId="77777777" w:rsidR="00DD3EFD" w:rsidRPr="005612D9" w:rsidRDefault="00DD3EFD" w:rsidP="00432E34">
                  <w:pPr>
                    <w:spacing w:line="20" w:lineRule="atLeast"/>
                    <w:ind w:left="-100"/>
                    <w:jc w:val="center"/>
                    <w:rPr>
                      <w:rFonts w:asciiTheme="majorHAnsi" w:hAnsiTheme="majorHAnsi"/>
                    </w:rPr>
                  </w:pPr>
                  <w:r w:rsidRPr="005612D9">
                    <w:rPr>
                      <w:rFonts w:asciiTheme="majorHAnsi" w:hAnsiTheme="majorHAnsi"/>
                    </w:rPr>
                    <w:t>2015</w:t>
                  </w:r>
                </w:p>
              </w:tc>
              <w:tc>
                <w:tcPr>
                  <w:tcW w:w="776" w:type="dxa"/>
                  <w:shd w:val="clear" w:color="auto" w:fill="339933"/>
                </w:tcPr>
                <w:p w14:paraId="0E9C8572" w14:textId="77777777" w:rsidR="00DD3EFD" w:rsidRPr="005612D9" w:rsidRDefault="00DD3EFD" w:rsidP="00432E34">
                  <w:pPr>
                    <w:spacing w:line="20" w:lineRule="atLeast"/>
                    <w:ind w:left="-100"/>
                    <w:jc w:val="center"/>
                    <w:rPr>
                      <w:rFonts w:asciiTheme="majorHAnsi" w:hAnsiTheme="majorHAnsi"/>
                    </w:rPr>
                  </w:pPr>
                  <w:r w:rsidRPr="005612D9">
                    <w:rPr>
                      <w:rFonts w:asciiTheme="majorHAnsi" w:hAnsiTheme="majorHAnsi"/>
                    </w:rPr>
                    <w:t>2016</w:t>
                  </w:r>
                </w:p>
              </w:tc>
              <w:tc>
                <w:tcPr>
                  <w:tcW w:w="776" w:type="dxa"/>
                  <w:shd w:val="clear" w:color="auto" w:fill="339933"/>
                </w:tcPr>
                <w:p w14:paraId="25B81FBC" w14:textId="77777777" w:rsidR="00DD3EFD" w:rsidRPr="005612D9" w:rsidRDefault="00DD3EFD" w:rsidP="00432E34">
                  <w:pPr>
                    <w:spacing w:line="20" w:lineRule="atLeast"/>
                    <w:ind w:left="-100"/>
                    <w:jc w:val="center"/>
                    <w:rPr>
                      <w:rFonts w:asciiTheme="majorHAnsi" w:hAnsiTheme="majorHAnsi"/>
                    </w:rPr>
                  </w:pPr>
                  <w:r w:rsidRPr="005612D9">
                    <w:rPr>
                      <w:rFonts w:asciiTheme="majorHAnsi" w:hAnsiTheme="majorHAnsi"/>
                    </w:rPr>
                    <w:t>2017</w:t>
                  </w:r>
                </w:p>
              </w:tc>
              <w:tc>
                <w:tcPr>
                  <w:tcW w:w="776" w:type="dxa"/>
                  <w:shd w:val="clear" w:color="auto" w:fill="339933"/>
                </w:tcPr>
                <w:p w14:paraId="23A6476A" w14:textId="77777777" w:rsidR="00DD3EFD" w:rsidRPr="005612D9" w:rsidRDefault="00DD3EFD" w:rsidP="00432E34">
                  <w:pPr>
                    <w:spacing w:line="20" w:lineRule="atLeast"/>
                    <w:ind w:left="-100"/>
                    <w:jc w:val="center"/>
                    <w:rPr>
                      <w:rFonts w:asciiTheme="majorHAnsi" w:hAnsiTheme="majorHAnsi"/>
                    </w:rPr>
                  </w:pPr>
                  <w:r w:rsidRPr="005612D9">
                    <w:rPr>
                      <w:rFonts w:asciiTheme="majorHAnsi" w:hAnsiTheme="majorHAnsi"/>
                    </w:rPr>
                    <w:t>2018</w:t>
                  </w:r>
                </w:p>
              </w:tc>
              <w:tc>
                <w:tcPr>
                  <w:tcW w:w="776" w:type="dxa"/>
                  <w:shd w:val="clear" w:color="auto" w:fill="339933"/>
                </w:tcPr>
                <w:p w14:paraId="3D0E785D" w14:textId="77777777" w:rsidR="00DD3EFD" w:rsidRPr="005612D9" w:rsidRDefault="00DD3EFD" w:rsidP="00432E34">
                  <w:pPr>
                    <w:spacing w:line="20" w:lineRule="atLeast"/>
                    <w:ind w:left="-100"/>
                    <w:jc w:val="center"/>
                    <w:rPr>
                      <w:rFonts w:asciiTheme="majorHAnsi" w:hAnsiTheme="majorHAnsi"/>
                    </w:rPr>
                  </w:pPr>
                  <w:r w:rsidRPr="005612D9">
                    <w:rPr>
                      <w:rFonts w:asciiTheme="majorHAnsi" w:hAnsiTheme="majorHAnsi"/>
                    </w:rPr>
                    <w:t>2019</w:t>
                  </w:r>
                </w:p>
              </w:tc>
            </w:tr>
            <w:tr w:rsidR="00DD3EFD" w:rsidRPr="00A30C84" w14:paraId="2B24B6BD" w14:textId="77777777" w:rsidTr="00432E34">
              <w:trPr>
                <w:trHeight w:val="340"/>
              </w:trPr>
              <w:tc>
                <w:tcPr>
                  <w:tcW w:w="3403" w:type="dxa"/>
                  <w:gridSpan w:val="2"/>
                </w:tcPr>
                <w:p w14:paraId="118DCCA0" w14:textId="77777777" w:rsidR="00DD3EFD" w:rsidRPr="005612D9" w:rsidRDefault="00DD3EFD" w:rsidP="00432E34">
                  <w:pPr>
                    <w:spacing w:line="20" w:lineRule="atLeast"/>
                    <w:ind w:left="-100"/>
                    <w:jc w:val="center"/>
                    <w:rPr>
                      <w:rFonts w:asciiTheme="majorHAnsi" w:hAnsiTheme="majorHAnsi"/>
                    </w:rPr>
                  </w:pPr>
                  <w:r w:rsidRPr="00A30C84">
                    <w:rPr>
                      <w:rFonts w:asciiTheme="majorHAnsi" w:hAnsiTheme="majorHAnsi"/>
                    </w:rPr>
                    <w:t>P</w:t>
                  </w:r>
                  <w:r w:rsidRPr="005612D9">
                    <w:rPr>
                      <w:rFonts w:asciiTheme="majorHAnsi" w:hAnsiTheme="majorHAnsi"/>
                    </w:rPr>
                    <w:t>očet obyvatel celkem</w:t>
                  </w:r>
                </w:p>
              </w:tc>
              <w:tc>
                <w:tcPr>
                  <w:tcW w:w="776" w:type="dxa"/>
                </w:tcPr>
                <w:p w14:paraId="07EFBFDD" w14:textId="77777777" w:rsidR="00DD3EFD" w:rsidRPr="005612D9" w:rsidRDefault="00DD3EFD" w:rsidP="00432E34">
                  <w:pPr>
                    <w:spacing w:line="20" w:lineRule="atLeast"/>
                    <w:ind w:left="-100"/>
                    <w:jc w:val="center"/>
                    <w:rPr>
                      <w:rFonts w:asciiTheme="majorHAnsi" w:hAnsiTheme="majorHAnsi"/>
                    </w:rPr>
                  </w:pPr>
                  <w:r w:rsidRPr="005612D9">
                    <w:rPr>
                      <w:rFonts w:asciiTheme="majorHAnsi" w:hAnsiTheme="majorHAnsi"/>
                    </w:rPr>
                    <w:t>685</w:t>
                  </w:r>
                </w:p>
              </w:tc>
              <w:tc>
                <w:tcPr>
                  <w:tcW w:w="776" w:type="dxa"/>
                </w:tcPr>
                <w:p w14:paraId="13A03B6F" w14:textId="77777777" w:rsidR="00DD3EFD" w:rsidRPr="005612D9" w:rsidRDefault="00DD3EFD" w:rsidP="00432E34">
                  <w:pPr>
                    <w:spacing w:line="20" w:lineRule="atLeast"/>
                    <w:ind w:left="-100"/>
                    <w:jc w:val="center"/>
                    <w:rPr>
                      <w:rFonts w:asciiTheme="majorHAnsi" w:hAnsiTheme="majorHAnsi"/>
                    </w:rPr>
                  </w:pPr>
                  <w:r w:rsidRPr="005612D9">
                    <w:rPr>
                      <w:rFonts w:asciiTheme="majorHAnsi" w:hAnsiTheme="majorHAnsi"/>
                    </w:rPr>
                    <w:t>720</w:t>
                  </w:r>
                </w:p>
              </w:tc>
              <w:tc>
                <w:tcPr>
                  <w:tcW w:w="776" w:type="dxa"/>
                </w:tcPr>
                <w:p w14:paraId="0514C301" w14:textId="77777777" w:rsidR="00DD3EFD" w:rsidRPr="005612D9" w:rsidRDefault="00DD3EFD" w:rsidP="00432E34">
                  <w:pPr>
                    <w:spacing w:line="20" w:lineRule="atLeast"/>
                    <w:ind w:left="-100"/>
                    <w:jc w:val="center"/>
                    <w:rPr>
                      <w:rFonts w:asciiTheme="majorHAnsi" w:hAnsiTheme="majorHAnsi"/>
                    </w:rPr>
                  </w:pPr>
                  <w:r w:rsidRPr="005612D9">
                    <w:rPr>
                      <w:rFonts w:asciiTheme="majorHAnsi" w:hAnsiTheme="majorHAnsi"/>
                    </w:rPr>
                    <w:t>745</w:t>
                  </w:r>
                </w:p>
              </w:tc>
              <w:tc>
                <w:tcPr>
                  <w:tcW w:w="776" w:type="dxa"/>
                </w:tcPr>
                <w:p w14:paraId="0889C141" w14:textId="77777777" w:rsidR="00DD3EFD" w:rsidRPr="005612D9" w:rsidRDefault="00DD3EFD" w:rsidP="00432E34">
                  <w:pPr>
                    <w:spacing w:line="20" w:lineRule="atLeast"/>
                    <w:ind w:left="-100"/>
                    <w:jc w:val="center"/>
                    <w:rPr>
                      <w:rFonts w:asciiTheme="majorHAnsi" w:hAnsiTheme="majorHAnsi"/>
                    </w:rPr>
                  </w:pPr>
                  <w:r w:rsidRPr="005612D9">
                    <w:rPr>
                      <w:rFonts w:asciiTheme="majorHAnsi" w:hAnsiTheme="majorHAnsi"/>
                    </w:rPr>
                    <w:t>760</w:t>
                  </w:r>
                </w:p>
              </w:tc>
              <w:tc>
                <w:tcPr>
                  <w:tcW w:w="776" w:type="dxa"/>
                </w:tcPr>
                <w:p w14:paraId="27C77D75" w14:textId="77777777" w:rsidR="00DD3EFD" w:rsidRPr="005612D9" w:rsidRDefault="00DD3EFD" w:rsidP="00432E34">
                  <w:pPr>
                    <w:spacing w:line="20" w:lineRule="atLeast"/>
                    <w:ind w:left="-100"/>
                    <w:jc w:val="center"/>
                    <w:rPr>
                      <w:rFonts w:asciiTheme="majorHAnsi" w:hAnsiTheme="majorHAnsi"/>
                    </w:rPr>
                  </w:pPr>
                  <w:r w:rsidRPr="005612D9">
                    <w:rPr>
                      <w:rFonts w:asciiTheme="majorHAnsi" w:hAnsiTheme="majorHAnsi"/>
                    </w:rPr>
                    <w:t>777</w:t>
                  </w:r>
                </w:p>
              </w:tc>
            </w:tr>
            <w:tr w:rsidR="00432E34" w:rsidRPr="00A30C84" w14:paraId="697D37E8" w14:textId="77777777" w:rsidTr="00432E34">
              <w:trPr>
                <w:trHeight w:val="340"/>
              </w:trPr>
              <w:tc>
                <w:tcPr>
                  <w:tcW w:w="2041" w:type="dxa"/>
                  <w:vMerge w:val="restart"/>
                  <w:vAlign w:val="center"/>
                </w:tcPr>
                <w:p w14:paraId="3A834435" w14:textId="77777777" w:rsidR="00432E34" w:rsidRPr="005612D9" w:rsidRDefault="00432E34" w:rsidP="00432E34">
                  <w:pPr>
                    <w:spacing w:line="20" w:lineRule="atLeast"/>
                    <w:ind w:left="-100"/>
                    <w:jc w:val="center"/>
                    <w:rPr>
                      <w:rFonts w:asciiTheme="majorHAnsi" w:hAnsiTheme="majorHAnsi"/>
                    </w:rPr>
                  </w:pPr>
                  <w:r w:rsidRPr="005612D9">
                    <w:rPr>
                      <w:rFonts w:asciiTheme="majorHAnsi" w:hAnsiTheme="majorHAnsi"/>
                    </w:rPr>
                    <w:t>v tom</w:t>
                  </w:r>
                </w:p>
                <w:p w14:paraId="58DC6D09" w14:textId="77777777" w:rsidR="00432E34" w:rsidRPr="005612D9" w:rsidRDefault="00432E34" w:rsidP="00432E34">
                  <w:pPr>
                    <w:spacing w:line="20" w:lineRule="atLeast"/>
                    <w:ind w:left="-100"/>
                    <w:jc w:val="center"/>
                    <w:rPr>
                      <w:rFonts w:asciiTheme="majorHAnsi" w:hAnsiTheme="majorHAnsi"/>
                    </w:rPr>
                  </w:pPr>
                  <w:r w:rsidRPr="005612D9">
                    <w:rPr>
                      <w:rFonts w:asciiTheme="majorHAnsi" w:hAnsiTheme="majorHAnsi"/>
                    </w:rPr>
                    <w:t>ve věku (let)</w:t>
                  </w:r>
                </w:p>
              </w:tc>
              <w:tc>
                <w:tcPr>
                  <w:tcW w:w="1362" w:type="dxa"/>
                </w:tcPr>
                <w:p w14:paraId="1B4FCC90" w14:textId="77777777" w:rsidR="00432E34" w:rsidRPr="005612D9" w:rsidRDefault="00432E34" w:rsidP="00432E34">
                  <w:pPr>
                    <w:spacing w:line="20" w:lineRule="atLeast"/>
                    <w:ind w:left="-100"/>
                    <w:jc w:val="center"/>
                    <w:rPr>
                      <w:rFonts w:asciiTheme="majorHAnsi" w:hAnsiTheme="majorHAnsi"/>
                    </w:rPr>
                  </w:pPr>
                  <w:r w:rsidRPr="005612D9">
                    <w:rPr>
                      <w:rFonts w:asciiTheme="majorHAnsi" w:hAnsiTheme="majorHAnsi"/>
                    </w:rPr>
                    <w:t>0-14</w:t>
                  </w:r>
                </w:p>
              </w:tc>
              <w:tc>
                <w:tcPr>
                  <w:tcW w:w="776" w:type="dxa"/>
                </w:tcPr>
                <w:p w14:paraId="5F675F11" w14:textId="77777777" w:rsidR="00432E34" w:rsidRPr="005612D9" w:rsidRDefault="00432E34" w:rsidP="00432E34">
                  <w:pPr>
                    <w:spacing w:line="20" w:lineRule="atLeast"/>
                    <w:ind w:left="-100"/>
                    <w:jc w:val="center"/>
                    <w:rPr>
                      <w:rFonts w:asciiTheme="majorHAnsi" w:hAnsiTheme="majorHAnsi"/>
                    </w:rPr>
                  </w:pPr>
                  <w:r w:rsidRPr="005612D9">
                    <w:rPr>
                      <w:rFonts w:asciiTheme="majorHAnsi" w:hAnsiTheme="majorHAnsi"/>
                    </w:rPr>
                    <w:t>129</w:t>
                  </w:r>
                </w:p>
              </w:tc>
              <w:tc>
                <w:tcPr>
                  <w:tcW w:w="776" w:type="dxa"/>
                </w:tcPr>
                <w:p w14:paraId="1BB6F634" w14:textId="77777777" w:rsidR="00432E34" w:rsidRPr="005612D9" w:rsidRDefault="00432E34" w:rsidP="00432E34">
                  <w:pPr>
                    <w:spacing w:line="20" w:lineRule="atLeast"/>
                    <w:ind w:left="-100"/>
                    <w:jc w:val="center"/>
                    <w:rPr>
                      <w:rFonts w:asciiTheme="majorHAnsi" w:hAnsiTheme="majorHAnsi"/>
                    </w:rPr>
                  </w:pPr>
                  <w:r w:rsidRPr="005612D9">
                    <w:rPr>
                      <w:rFonts w:asciiTheme="majorHAnsi" w:hAnsiTheme="majorHAnsi"/>
                    </w:rPr>
                    <w:t>138</w:t>
                  </w:r>
                </w:p>
              </w:tc>
              <w:tc>
                <w:tcPr>
                  <w:tcW w:w="776" w:type="dxa"/>
                </w:tcPr>
                <w:p w14:paraId="550FF95D" w14:textId="77777777" w:rsidR="00432E34" w:rsidRPr="005612D9" w:rsidRDefault="00432E34" w:rsidP="00432E34">
                  <w:pPr>
                    <w:spacing w:line="20" w:lineRule="atLeast"/>
                    <w:ind w:left="-100"/>
                    <w:jc w:val="center"/>
                    <w:rPr>
                      <w:rFonts w:asciiTheme="majorHAnsi" w:hAnsiTheme="majorHAnsi"/>
                    </w:rPr>
                  </w:pPr>
                  <w:r w:rsidRPr="005612D9">
                    <w:rPr>
                      <w:rFonts w:asciiTheme="majorHAnsi" w:hAnsiTheme="majorHAnsi"/>
                    </w:rPr>
                    <w:t>150</w:t>
                  </w:r>
                </w:p>
              </w:tc>
              <w:tc>
                <w:tcPr>
                  <w:tcW w:w="776" w:type="dxa"/>
                </w:tcPr>
                <w:p w14:paraId="60DE41C5" w14:textId="77777777" w:rsidR="00432E34" w:rsidRPr="005612D9" w:rsidRDefault="00432E34" w:rsidP="00432E34">
                  <w:pPr>
                    <w:spacing w:line="20" w:lineRule="atLeast"/>
                    <w:ind w:left="-100"/>
                    <w:jc w:val="center"/>
                    <w:rPr>
                      <w:rFonts w:asciiTheme="majorHAnsi" w:hAnsiTheme="majorHAnsi"/>
                    </w:rPr>
                  </w:pPr>
                  <w:r w:rsidRPr="005612D9">
                    <w:rPr>
                      <w:rFonts w:asciiTheme="majorHAnsi" w:hAnsiTheme="majorHAnsi"/>
                    </w:rPr>
                    <w:t>152</w:t>
                  </w:r>
                </w:p>
              </w:tc>
              <w:tc>
                <w:tcPr>
                  <w:tcW w:w="776" w:type="dxa"/>
                </w:tcPr>
                <w:p w14:paraId="498E0C5D" w14:textId="77777777" w:rsidR="00432E34" w:rsidRPr="005612D9" w:rsidRDefault="00432E34" w:rsidP="00432E34">
                  <w:pPr>
                    <w:spacing w:line="20" w:lineRule="atLeast"/>
                    <w:ind w:left="-100"/>
                    <w:jc w:val="center"/>
                    <w:rPr>
                      <w:rFonts w:asciiTheme="majorHAnsi" w:hAnsiTheme="majorHAnsi"/>
                    </w:rPr>
                  </w:pPr>
                  <w:r w:rsidRPr="005612D9">
                    <w:rPr>
                      <w:rFonts w:asciiTheme="majorHAnsi" w:hAnsiTheme="majorHAnsi"/>
                    </w:rPr>
                    <w:t>150</w:t>
                  </w:r>
                </w:p>
              </w:tc>
            </w:tr>
            <w:tr w:rsidR="00432E34" w:rsidRPr="00A30C84" w14:paraId="67364880" w14:textId="77777777" w:rsidTr="00432E34">
              <w:trPr>
                <w:trHeight w:val="340"/>
              </w:trPr>
              <w:tc>
                <w:tcPr>
                  <w:tcW w:w="2041" w:type="dxa"/>
                  <w:vMerge/>
                </w:tcPr>
                <w:p w14:paraId="03D69D3F" w14:textId="77777777" w:rsidR="00432E34" w:rsidRPr="005612D9" w:rsidRDefault="00432E34" w:rsidP="00432E34">
                  <w:pPr>
                    <w:spacing w:line="20" w:lineRule="atLeast"/>
                    <w:ind w:left="-100"/>
                    <w:jc w:val="center"/>
                    <w:rPr>
                      <w:rFonts w:asciiTheme="majorHAnsi" w:hAnsiTheme="majorHAnsi"/>
                    </w:rPr>
                  </w:pPr>
                </w:p>
              </w:tc>
              <w:tc>
                <w:tcPr>
                  <w:tcW w:w="1362" w:type="dxa"/>
                </w:tcPr>
                <w:p w14:paraId="5B5B24D2" w14:textId="77777777" w:rsidR="00432E34" w:rsidRPr="005612D9" w:rsidRDefault="00432E34" w:rsidP="00432E34">
                  <w:pPr>
                    <w:spacing w:line="20" w:lineRule="atLeast"/>
                    <w:ind w:left="-100"/>
                    <w:jc w:val="center"/>
                    <w:rPr>
                      <w:rFonts w:asciiTheme="majorHAnsi" w:hAnsiTheme="majorHAnsi"/>
                    </w:rPr>
                  </w:pPr>
                  <w:r w:rsidRPr="005612D9">
                    <w:rPr>
                      <w:rFonts w:asciiTheme="majorHAnsi" w:hAnsiTheme="majorHAnsi"/>
                    </w:rPr>
                    <w:t>15-64</w:t>
                  </w:r>
                </w:p>
              </w:tc>
              <w:tc>
                <w:tcPr>
                  <w:tcW w:w="776" w:type="dxa"/>
                </w:tcPr>
                <w:p w14:paraId="52A06933" w14:textId="77777777" w:rsidR="00432E34" w:rsidRPr="005612D9" w:rsidRDefault="00432E34" w:rsidP="00432E34">
                  <w:pPr>
                    <w:spacing w:line="20" w:lineRule="atLeast"/>
                    <w:ind w:left="-100"/>
                    <w:jc w:val="center"/>
                    <w:rPr>
                      <w:rFonts w:asciiTheme="majorHAnsi" w:hAnsiTheme="majorHAnsi"/>
                    </w:rPr>
                  </w:pPr>
                  <w:r w:rsidRPr="005612D9">
                    <w:rPr>
                      <w:rFonts w:asciiTheme="majorHAnsi" w:hAnsiTheme="majorHAnsi"/>
                    </w:rPr>
                    <w:t>470</w:t>
                  </w:r>
                </w:p>
              </w:tc>
              <w:tc>
                <w:tcPr>
                  <w:tcW w:w="776" w:type="dxa"/>
                </w:tcPr>
                <w:p w14:paraId="6EF0AC5B" w14:textId="77777777" w:rsidR="00432E34" w:rsidRPr="005612D9" w:rsidRDefault="00432E34" w:rsidP="00432E34">
                  <w:pPr>
                    <w:spacing w:line="20" w:lineRule="atLeast"/>
                    <w:ind w:left="-100"/>
                    <w:jc w:val="center"/>
                    <w:rPr>
                      <w:rFonts w:asciiTheme="majorHAnsi" w:hAnsiTheme="majorHAnsi"/>
                    </w:rPr>
                  </w:pPr>
                  <w:r w:rsidRPr="005612D9">
                    <w:rPr>
                      <w:rFonts w:asciiTheme="majorHAnsi" w:hAnsiTheme="majorHAnsi"/>
                    </w:rPr>
                    <w:t>491</w:t>
                  </w:r>
                </w:p>
              </w:tc>
              <w:tc>
                <w:tcPr>
                  <w:tcW w:w="776" w:type="dxa"/>
                </w:tcPr>
                <w:p w14:paraId="22110F4E" w14:textId="77777777" w:rsidR="00432E34" w:rsidRPr="005612D9" w:rsidRDefault="00432E34" w:rsidP="00432E34">
                  <w:pPr>
                    <w:spacing w:line="20" w:lineRule="atLeast"/>
                    <w:ind w:left="-100"/>
                    <w:jc w:val="center"/>
                    <w:rPr>
                      <w:rFonts w:asciiTheme="majorHAnsi" w:hAnsiTheme="majorHAnsi"/>
                    </w:rPr>
                  </w:pPr>
                  <w:r w:rsidRPr="005612D9">
                    <w:rPr>
                      <w:rFonts w:asciiTheme="majorHAnsi" w:hAnsiTheme="majorHAnsi"/>
                    </w:rPr>
                    <w:t>506</w:t>
                  </w:r>
                </w:p>
              </w:tc>
              <w:tc>
                <w:tcPr>
                  <w:tcW w:w="776" w:type="dxa"/>
                </w:tcPr>
                <w:p w14:paraId="0384DAB6" w14:textId="77777777" w:rsidR="00432E34" w:rsidRPr="005612D9" w:rsidRDefault="00432E34" w:rsidP="00432E34">
                  <w:pPr>
                    <w:spacing w:line="20" w:lineRule="atLeast"/>
                    <w:ind w:left="-100"/>
                    <w:jc w:val="center"/>
                    <w:rPr>
                      <w:rFonts w:asciiTheme="majorHAnsi" w:hAnsiTheme="majorHAnsi"/>
                    </w:rPr>
                  </w:pPr>
                  <w:r w:rsidRPr="005612D9">
                    <w:rPr>
                      <w:rFonts w:asciiTheme="majorHAnsi" w:hAnsiTheme="majorHAnsi"/>
                    </w:rPr>
                    <w:t>511</w:t>
                  </w:r>
                </w:p>
              </w:tc>
              <w:tc>
                <w:tcPr>
                  <w:tcW w:w="776" w:type="dxa"/>
                </w:tcPr>
                <w:p w14:paraId="1AC73483" w14:textId="77777777" w:rsidR="00432E34" w:rsidRPr="005612D9" w:rsidRDefault="00432E34" w:rsidP="00432E34">
                  <w:pPr>
                    <w:spacing w:line="20" w:lineRule="atLeast"/>
                    <w:ind w:left="-100"/>
                    <w:jc w:val="center"/>
                    <w:rPr>
                      <w:rFonts w:asciiTheme="majorHAnsi" w:hAnsiTheme="majorHAnsi"/>
                    </w:rPr>
                  </w:pPr>
                  <w:r w:rsidRPr="005612D9">
                    <w:rPr>
                      <w:rFonts w:asciiTheme="majorHAnsi" w:hAnsiTheme="majorHAnsi"/>
                    </w:rPr>
                    <w:t>524</w:t>
                  </w:r>
                </w:p>
              </w:tc>
            </w:tr>
            <w:tr w:rsidR="00432E34" w:rsidRPr="00A30C84" w14:paraId="17F4EA79" w14:textId="77777777" w:rsidTr="00432E34">
              <w:trPr>
                <w:trHeight w:val="340"/>
              </w:trPr>
              <w:tc>
                <w:tcPr>
                  <w:tcW w:w="2041" w:type="dxa"/>
                  <w:vMerge/>
                </w:tcPr>
                <w:p w14:paraId="28883835" w14:textId="77777777" w:rsidR="00432E34" w:rsidRPr="005612D9" w:rsidRDefault="00432E34" w:rsidP="00432E34">
                  <w:pPr>
                    <w:spacing w:line="20" w:lineRule="atLeast"/>
                    <w:ind w:left="-100"/>
                    <w:jc w:val="center"/>
                    <w:rPr>
                      <w:rFonts w:asciiTheme="majorHAnsi" w:hAnsiTheme="majorHAnsi"/>
                    </w:rPr>
                  </w:pPr>
                </w:p>
              </w:tc>
              <w:tc>
                <w:tcPr>
                  <w:tcW w:w="1362" w:type="dxa"/>
                </w:tcPr>
                <w:p w14:paraId="0CE11DB4" w14:textId="77777777" w:rsidR="00432E34" w:rsidRPr="005612D9" w:rsidRDefault="00432E34" w:rsidP="00432E34">
                  <w:pPr>
                    <w:spacing w:line="20" w:lineRule="atLeast"/>
                    <w:ind w:left="-100"/>
                    <w:jc w:val="center"/>
                    <w:rPr>
                      <w:rFonts w:asciiTheme="majorHAnsi" w:hAnsiTheme="majorHAnsi"/>
                    </w:rPr>
                  </w:pPr>
                  <w:r w:rsidRPr="005612D9">
                    <w:rPr>
                      <w:rFonts w:asciiTheme="majorHAnsi" w:hAnsiTheme="majorHAnsi"/>
                    </w:rPr>
                    <w:t>65 a více</w:t>
                  </w:r>
                </w:p>
              </w:tc>
              <w:tc>
                <w:tcPr>
                  <w:tcW w:w="776" w:type="dxa"/>
                </w:tcPr>
                <w:p w14:paraId="333D2AB4" w14:textId="77777777" w:rsidR="00432E34" w:rsidRPr="005612D9" w:rsidRDefault="00432E34" w:rsidP="00432E34">
                  <w:pPr>
                    <w:spacing w:line="20" w:lineRule="atLeast"/>
                    <w:ind w:left="-100"/>
                    <w:jc w:val="center"/>
                    <w:rPr>
                      <w:rFonts w:asciiTheme="majorHAnsi" w:hAnsiTheme="majorHAnsi"/>
                    </w:rPr>
                  </w:pPr>
                  <w:r w:rsidRPr="005612D9">
                    <w:rPr>
                      <w:rFonts w:asciiTheme="majorHAnsi" w:hAnsiTheme="majorHAnsi"/>
                    </w:rPr>
                    <w:t>86</w:t>
                  </w:r>
                </w:p>
              </w:tc>
              <w:tc>
                <w:tcPr>
                  <w:tcW w:w="776" w:type="dxa"/>
                </w:tcPr>
                <w:p w14:paraId="4C9C0A97" w14:textId="77777777" w:rsidR="00432E34" w:rsidRPr="005612D9" w:rsidRDefault="00432E34" w:rsidP="00432E34">
                  <w:pPr>
                    <w:spacing w:line="20" w:lineRule="atLeast"/>
                    <w:ind w:left="-100"/>
                    <w:jc w:val="center"/>
                    <w:rPr>
                      <w:rFonts w:asciiTheme="majorHAnsi" w:hAnsiTheme="majorHAnsi"/>
                    </w:rPr>
                  </w:pPr>
                  <w:r w:rsidRPr="005612D9">
                    <w:rPr>
                      <w:rFonts w:asciiTheme="majorHAnsi" w:hAnsiTheme="majorHAnsi"/>
                    </w:rPr>
                    <w:t>91</w:t>
                  </w:r>
                </w:p>
              </w:tc>
              <w:tc>
                <w:tcPr>
                  <w:tcW w:w="776" w:type="dxa"/>
                </w:tcPr>
                <w:p w14:paraId="194F1C79" w14:textId="77777777" w:rsidR="00432E34" w:rsidRPr="005612D9" w:rsidRDefault="00432E34" w:rsidP="00432E34">
                  <w:pPr>
                    <w:spacing w:line="20" w:lineRule="atLeast"/>
                    <w:ind w:left="-100"/>
                    <w:jc w:val="center"/>
                    <w:rPr>
                      <w:rFonts w:asciiTheme="majorHAnsi" w:hAnsiTheme="majorHAnsi"/>
                    </w:rPr>
                  </w:pPr>
                  <w:r w:rsidRPr="005612D9">
                    <w:rPr>
                      <w:rFonts w:asciiTheme="majorHAnsi" w:hAnsiTheme="majorHAnsi"/>
                    </w:rPr>
                    <w:t>89</w:t>
                  </w:r>
                </w:p>
              </w:tc>
              <w:tc>
                <w:tcPr>
                  <w:tcW w:w="776" w:type="dxa"/>
                </w:tcPr>
                <w:p w14:paraId="0B040ABA" w14:textId="77777777" w:rsidR="00432E34" w:rsidRPr="005612D9" w:rsidRDefault="00432E34" w:rsidP="00432E34">
                  <w:pPr>
                    <w:spacing w:line="20" w:lineRule="atLeast"/>
                    <w:ind w:left="-100"/>
                    <w:jc w:val="center"/>
                    <w:rPr>
                      <w:rFonts w:asciiTheme="majorHAnsi" w:hAnsiTheme="majorHAnsi"/>
                    </w:rPr>
                  </w:pPr>
                  <w:r w:rsidRPr="005612D9">
                    <w:rPr>
                      <w:rFonts w:asciiTheme="majorHAnsi" w:hAnsiTheme="majorHAnsi"/>
                    </w:rPr>
                    <w:t>97</w:t>
                  </w:r>
                </w:p>
              </w:tc>
              <w:tc>
                <w:tcPr>
                  <w:tcW w:w="776" w:type="dxa"/>
                </w:tcPr>
                <w:p w14:paraId="351C40F6" w14:textId="77777777" w:rsidR="00432E34" w:rsidRPr="005612D9" w:rsidRDefault="00432E34" w:rsidP="00432E34">
                  <w:pPr>
                    <w:spacing w:line="20" w:lineRule="atLeast"/>
                    <w:ind w:left="-100"/>
                    <w:jc w:val="center"/>
                    <w:rPr>
                      <w:rFonts w:asciiTheme="majorHAnsi" w:hAnsiTheme="majorHAnsi"/>
                    </w:rPr>
                  </w:pPr>
                  <w:r w:rsidRPr="005612D9">
                    <w:rPr>
                      <w:rFonts w:asciiTheme="majorHAnsi" w:hAnsiTheme="majorHAnsi"/>
                    </w:rPr>
                    <w:t>103</w:t>
                  </w:r>
                </w:p>
              </w:tc>
            </w:tr>
            <w:tr w:rsidR="00DD3EFD" w:rsidRPr="00A30C84" w14:paraId="2868FAD4" w14:textId="77777777" w:rsidTr="00432E34">
              <w:trPr>
                <w:trHeight w:val="340"/>
              </w:trPr>
              <w:tc>
                <w:tcPr>
                  <w:tcW w:w="3403" w:type="dxa"/>
                  <w:gridSpan w:val="2"/>
                </w:tcPr>
                <w:p w14:paraId="29D3D3EA" w14:textId="77777777" w:rsidR="00DD3EFD" w:rsidRPr="005612D9" w:rsidRDefault="00DD3EFD" w:rsidP="00432E34">
                  <w:pPr>
                    <w:spacing w:line="20" w:lineRule="atLeast"/>
                    <w:ind w:left="-100"/>
                    <w:jc w:val="center"/>
                    <w:rPr>
                      <w:rFonts w:asciiTheme="majorHAnsi" w:hAnsiTheme="majorHAnsi"/>
                    </w:rPr>
                  </w:pPr>
                  <w:r w:rsidRPr="005612D9">
                    <w:rPr>
                      <w:rFonts w:asciiTheme="majorHAnsi" w:hAnsiTheme="majorHAnsi"/>
                    </w:rPr>
                    <w:t>Průměrný věk</w:t>
                  </w:r>
                </w:p>
              </w:tc>
              <w:tc>
                <w:tcPr>
                  <w:tcW w:w="776" w:type="dxa"/>
                </w:tcPr>
                <w:p w14:paraId="3E757513" w14:textId="77777777" w:rsidR="00DD3EFD" w:rsidRPr="005612D9" w:rsidRDefault="00DD3EFD" w:rsidP="00432E34">
                  <w:pPr>
                    <w:spacing w:line="20" w:lineRule="atLeast"/>
                    <w:ind w:left="-100"/>
                    <w:jc w:val="center"/>
                    <w:rPr>
                      <w:rFonts w:asciiTheme="majorHAnsi" w:hAnsiTheme="majorHAnsi"/>
                    </w:rPr>
                  </w:pPr>
                  <w:r w:rsidRPr="005612D9">
                    <w:rPr>
                      <w:rFonts w:asciiTheme="majorHAnsi" w:hAnsiTheme="majorHAnsi"/>
                    </w:rPr>
                    <w:t>37,3</w:t>
                  </w:r>
                </w:p>
              </w:tc>
              <w:tc>
                <w:tcPr>
                  <w:tcW w:w="776" w:type="dxa"/>
                </w:tcPr>
                <w:p w14:paraId="3B19352A" w14:textId="77777777" w:rsidR="00DD3EFD" w:rsidRPr="005612D9" w:rsidRDefault="00DD3EFD" w:rsidP="00432E34">
                  <w:pPr>
                    <w:spacing w:line="20" w:lineRule="atLeast"/>
                    <w:ind w:left="-100"/>
                    <w:jc w:val="center"/>
                    <w:rPr>
                      <w:rFonts w:asciiTheme="majorHAnsi" w:hAnsiTheme="majorHAnsi"/>
                    </w:rPr>
                  </w:pPr>
                  <w:r w:rsidRPr="005612D9">
                    <w:rPr>
                      <w:rFonts w:asciiTheme="majorHAnsi" w:hAnsiTheme="majorHAnsi"/>
                    </w:rPr>
                    <w:t>37,2</w:t>
                  </w:r>
                </w:p>
              </w:tc>
              <w:tc>
                <w:tcPr>
                  <w:tcW w:w="776" w:type="dxa"/>
                </w:tcPr>
                <w:p w14:paraId="51196F3D" w14:textId="77777777" w:rsidR="00DD3EFD" w:rsidRPr="005612D9" w:rsidRDefault="00DD3EFD" w:rsidP="00432E34">
                  <w:pPr>
                    <w:spacing w:line="20" w:lineRule="atLeast"/>
                    <w:ind w:left="-100"/>
                    <w:jc w:val="center"/>
                    <w:rPr>
                      <w:rFonts w:asciiTheme="majorHAnsi" w:hAnsiTheme="majorHAnsi"/>
                    </w:rPr>
                  </w:pPr>
                  <w:r w:rsidRPr="005612D9">
                    <w:rPr>
                      <w:rFonts w:asciiTheme="majorHAnsi" w:hAnsiTheme="majorHAnsi"/>
                    </w:rPr>
                    <w:t>36,9</w:t>
                  </w:r>
                </w:p>
              </w:tc>
              <w:tc>
                <w:tcPr>
                  <w:tcW w:w="776" w:type="dxa"/>
                </w:tcPr>
                <w:p w14:paraId="57CD4EFA" w14:textId="77777777" w:rsidR="00DD3EFD" w:rsidRPr="005612D9" w:rsidRDefault="00DD3EFD" w:rsidP="00432E34">
                  <w:pPr>
                    <w:spacing w:line="20" w:lineRule="atLeast"/>
                    <w:ind w:left="-100"/>
                    <w:jc w:val="center"/>
                    <w:rPr>
                      <w:rFonts w:asciiTheme="majorHAnsi" w:hAnsiTheme="majorHAnsi"/>
                    </w:rPr>
                  </w:pPr>
                  <w:r w:rsidRPr="005612D9">
                    <w:rPr>
                      <w:rFonts w:asciiTheme="majorHAnsi" w:hAnsiTheme="majorHAnsi"/>
                    </w:rPr>
                    <w:t>37,4</w:t>
                  </w:r>
                </w:p>
              </w:tc>
              <w:tc>
                <w:tcPr>
                  <w:tcW w:w="776" w:type="dxa"/>
                </w:tcPr>
                <w:p w14:paraId="7A5BA229" w14:textId="77777777" w:rsidR="00DD3EFD" w:rsidRPr="005612D9" w:rsidRDefault="00DD3EFD" w:rsidP="00432E34">
                  <w:pPr>
                    <w:spacing w:line="20" w:lineRule="atLeast"/>
                    <w:ind w:left="-100"/>
                    <w:jc w:val="center"/>
                    <w:rPr>
                      <w:rFonts w:asciiTheme="majorHAnsi" w:hAnsiTheme="majorHAnsi"/>
                    </w:rPr>
                  </w:pPr>
                  <w:r w:rsidRPr="005612D9">
                    <w:rPr>
                      <w:rFonts w:asciiTheme="majorHAnsi" w:hAnsiTheme="majorHAnsi"/>
                    </w:rPr>
                    <w:t>38,0</w:t>
                  </w:r>
                </w:p>
              </w:tc>
            </w:tr>
          </w:tbl>
          <w:p w14:paraId="5E6B5B46" w14:textId="77777777" w:rsidR="00DD3EFD" w:rsidRPr="00A30C84" w:rsidRDefault="00DD3EFD" w:rsidP="00432E34">
            <w:pPr>
              <w:pStyle w:val="Bezmezer"/>
              <w:spacing w:line="20" w:lineRule="atLeast"/>
              <w:ind w:left="-100"/>
              <w:rPr>
                <w:rFonts w:asciiTheme="majorHAnsi" w:hAnsiTheme="majorHAnsi"/>
                <w:color w:val="000000" w:themeColor="text1"/>
              </w:rPr>
            </w:pPr>
          </w:p>
          <w:p w14:paraId="5799787A" w14:textId="77777777" w:rsidR="00DD3EFD" w:rsidRPr="00A30C84" w:rsidRDefault="00DD3EFD" w:rsidP="00432E34">
            <w:pPr>
              <w:pStyle w:val="Bezmezer"/>
              <w:spacing w:line="20" w:lineRule="atLeast"/>
              <w:ind w:left="-100"/>
              <w:rPr>
                <w:rFonts w:asciiTheme="majorHAnsi" w:hAnsiTheme="majorHAnsi"/>
                <w:color w:val="000000" w:themeColor="text1"/>
              </w:rPr>
            </w:pPr>
            <w:r w:rsidRPr="00A30C84">
              <w:rPr>
                <w:rFonts w:asciiTheme="majorHAnsi" w:hAnsiTheme="majorHAnsi"/>
                <w:color w:val="000000" w:themeColor="text1"/>
              </w:rPr>
              <w:t xml:space="preserve">V obci Tuhaň je nejvyšší počet obyvatel ve věku 15-64 let, tzn. obyvatelé v produktivním věku. </w:t>
            </w:r>
          </w:p>
        </w:tc>
        <w:tc>
          <w:tcPr>
            <w:tcW w:w="7955" w:type="dxa"/>
            <w:tcBorders>
              <w:top w:val="nil"/>
              <w:left w:val="nil"/>
              <w:bottom w:val="nil"/>
              <w:right w:val="nil"/>
            </w:tcBorders>
          </w:tcPr>
          <w:p w14:paraId="35AFB750" w14:textId="77777777" w:rsidR="00DD3EFD" w:rsidRPr="00A30C84" w:rsidRDefault="00DD3EFD" w:rsidP="00432E34">
            <w:pPr>
              <w:pStyle w:val="Bezmezer"/>
              <w:spacing w:line="20" w:lineRule="atLeast"/>
              <w:rPr>
                <w:rFonts w:asciiTheme="majorHAnsi" w:hAnsiTheme="majorHAnsi"/>
                <w:color w:val="000000" w:themeColor="text1"/>
              </w:rPr>
            </w:pPr>
          </w:p>
        </w:tc>
      </w:tr>
    </w:tbl>
    <w:p w14:paraId="0C614439"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eastAsia="Calibri" w:hAnsiTheme="majorHAnsi" w:cs="Calibri"/>
          <w:color w:val="000000" w:themeColor="text1"/>
          <w:highlight w:val="white"/>
        </w:rPr>
        <w:t xml:space="preserve"> </w:t>
      </w:r>
      <w:r w:rsidRPr="00A30C84">
        <w:rPr>
          <w:rFonts w:asciiTheme="majorHAnsi" w:hAnsiTheme="majorHAnsi"/>
          <w:color w:val="000000" w:themeColor="text1"/>
        </w:rPr>
        <w:t xml:space="preserve"> </w:t>
      </w:r>
    </w:p>
    <w:p w14:paraId="0A82FEB3" w14:textId="77777777" w:rsidR="003F78AD" w:rsidRPr="00A30C84" w:rsidRDefault="00E14629" w:rsidP="002B63DE">
      <w:pPr>
        <w:pStyle w:val="Bezmezer"/>
        <w:spacing w:line="20" w:lineRule="atLeast"/>
        <w:rPr>
          <w:rFonts w:asciiTheme="majorHAnsi" w:hAnsiTheme="majorHAnsi"/>
          <w:b/>
          <w:bCs/>
          <w:color w:val="000000" w:themeColor="text1"/>
        </w:rPr>
      </w:pPr>
      <w:r w:rsidRPr="00A30C84">
        <w:rPr>
          <w:rFonts w:asciiTheme="majorHAnsi" w:hAnsiTheme="majorHAnsi"/>
          <w:b/>
          <w:bCs/>
          <w:color w:val="000000" w:themeColor="text1"/>
        </w:rPr>
        <w:t>Vzdělanostní struktura</w:t>
      </w:r>
    </w:p>
    <w:p w14:paraId="5E71D126"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Z následující tabulky je patrné, že největší základnu tvoří obyvatelé se středoškolským vzděláním bez maturity (42,1 %), následují obyvatelé s úplným středním vzděláním s maturitou (23,6 %)</w:t>
      </w:r>
      <w:r w:rsidR="00DD3EFD" w:rsidRPr="00A30C84">
        <w:rPr>
          <w:rFonts w:asciiTheme="majorHAnsi" w:hAnsiTheme="majorHAnsi"/>
          <w:color w:val="000000" w:themeColor="text1"/>
        </w:rPr>
        <w:t>.</w:t>
      </w:r>
    </w:p>
    <w:tbl>
      <w:tblPr>
        <w:tblStyle w:val="Mkatabulky"/>
        <w:tblW w:w="9639" w:type="dxa"/>
        <w:tblLayout w:type="fixed"/>
        <w:tblLook w:val="0600" w:firstRow="0" w:lastRow="0" w:firstColumn="0" w:lastColumn="0" w:noHBand="1" w:noVBand="1"/>
      </w:tblPr>
      <w:tblGrid>
        <w:gridCol w:w="4535"/>
        <w:gridCol w:w="1276"/>
        <w:gridCol w:w="1276"/>
        <w:gridCol w:w="1276"/>
        <w:gridCol w:w="1276"/>
      </w:tblGrid>
      <w:tr w:rsidR="00A20258" w:rsidRPr="00A30C84" w14:paraId="081853E5" w14:textId="77777777" w:rsidTr="00432E34">
        <w:trPr>
          <w:trHeight w:val="227"/>
        </w:trPr>
        <w:tc>
          <w:tcPr>
            <w:tcW w:w="4535" w:type="dxa"/>
            <w:vMerge w:val="restart"/>
            <w:shd w:val="clear" w:color="auto" w:fill="339933"/>
          </w:tcPr>
          <w:p w14:paraId="4F717A84"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 xml:space="preserve"> </w:t>
            </w:r>
          </w:p>
        </w:tc>
        <w:tc>
          <w:tcPr>
            <w:tcW w:w="2552" w:type="dxa"/>
            <w:gridSpan w:val="2"/>
            <w:shd w:val="clear" w:color="auto" w:fill="339933"/>
          </w:tcPr>
          <w:p w14:paraId="4F760061"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Obyvatelé celkem</w:t>
            </w:r>
          </w:p>
        </w:tc>
        <w:tc>
          <w:tcPr>
            <w:tcW w:w="2552" w:type="dxa"/>
            <w:gridSpan w:val="2"/>
            <w:shd w:val="clear" w:color="auto" w:fill="339933"/>
          </w:tcPr>
          <w:p w14:paraId="7CF96EB0"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Z toho</w:t>
            </w:r>
          </w:p>
        </w:tc>
      </w:tr>
      <w:tr w:rsidR="00A20258" w:rsidRPr="00A30C84" w14:paraId="08DC701D" w14:textId="77777777" w:rsidTr="00432E34">
        <w:trPr>
          <w:trHeight w:val="227"/>
        </w:trPr>
        <w:tc>
          <w:tcPr>
            <w:tcW w:w="4535" w:type="dxa"/>
            <w:vMerge/>
            <w:shd w:val="clear" w:color="auto" w:fill="339933"/>
          </w:tcPr>
          <w:p w14:paraId="285738B5" w14:textId="77777777" w:rsidR="003F78AD" w:rsidRPr="00A30C84" w:rsidRDefault="003F78AD" w:rsidP="002B63DE">
            <w:pPr>
              <w:pStyle w:val="Bezmezer"/>
              <w:spacing w:line="20" w:lineRule="atLeast"/>
              <w:rPr>
                <w:rFonts w:asciiTheme="majorHAnsi" w:hAnsiTheme="majorHAnsi"/>
                <w:color w:val="000000" w:themeColor="text1"/>
              </w:rPr>
            </w:pPr>
          </w:p>
        </w:tc>
        <w:tc>
          <w:tcPr>
            <w:tcW w:w="1276" w:type="dxa"/>
            <w:shd w:val="clear" w:color="auto" w:fill="339933"/>
          </w:tcPr>
          <w:p w14:paraId="35273A4B" w14:textId="77777777" w:rsidR="003F78AD" w:rsidRPr="00A30C84" w:rsidRDefault="00E14629" w:rsidP="002B63DE">
            <w:pPr>
              <w:pStyle w:val="Bezmezer"/>
              <w:spacing w:line="20" w:lineRule="atLeast"/>
              <w:jc w:val="center"/>
              <w:rPr>
                <w:rFonts w:asciiTheme="majorHAnsi" w:hAnsiTheme="majorHAnsi"/>
                <w:color w:val="000000" w:themeColor="text1"/>
              </w:rPr>
            </w:pPr>
            <w:proofErr w:type="spellStart"/>
            <w:r w:rsidRPr="00A30C84">
              <w:rPr>
                <w:rFonts w:asciiTheme="majorHAnsi" w:hAnsiTheme="majorHAnsi"/>
                <w:color w:val="000000" w:themeColor="text1"/>
              </w:rPr>
              <w:t>Absol</w:t>
            </w:r>
            <w:proofErr w:type="spellEnd"/>
            <w:r w:rsidRPr="00A30C84">
              <w:rPr>
                <w:rFonts w:asciiTheme="majorHAnsi" w:hAnsiTheme="majorHAnsi"/>
                <w:color w:val="000000" w:themeColor="text1"/>
              </w:rPr>
              <w:t>.</w:t>
            </w:r>
          </w:p>
        </w:tc>
        <w:tc>
          <w:tcPr>
            <w:tcW w:w="1276" w:type="dxa"/>
            <w:shd w:val="clear" w:color="auto" w:fill="339933"/>
          </w:tcPr>
          <w:p w14:paraId="3CF40E1D"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w:t>
            </w:r>
          </w:p>
        </w:tc>
        <w:tc>
          <w:tcPr>
            <w:tcW w:w="1276" w:type="dxa"/>
            <w:shd w:val="clear" w:color="auto" w:fill="339933"/>
          </w:tcPr>
          <w:p w14:paraId="79CE3138"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Muži</w:t>
            </w:r>
          </w:p>
        </w:tc>
        <w:tc>
          <w:tcPr>
            <w:tcW w:w="1276" w:type="dxa"/>
            <w:shd w:val="clear" w:color="auto" w:fill="339933"/>
          </w:tcPr>
          <w:p w14:paraId="76432481"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ženy</w:t>
            </w:r>
          </w:p>
        </w:tc>
      </w:tr>
      <w:tr w:rsidR="00A20258" w:rsidRPr="00A30C84" w14:paraId="3A90EC55" w14:textId="77777777" w:rsidTr="00432E34">
        <w:trPr>
          <w:trHeight w:val="227"/>
        </w:trPr>
        <w:tc>
          <w:tcPr>
            <w:tcW w:w="4535" w:type="dxa"/>
          </w:tcPr>
          <w:p w14:paraId="0BC5B6C5" w14:textId="77777777" w:rsidR="0079205C"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Celkem obyvatel ve věku 15 let a více podle nejvyššího ukončeného vzdělání</w:t>
            </w:r>
          </w:p>
        </w:tc>
        <w:tc>
          <w:tcPr>
            <w:tcW w:w="1276" w:type="dxa"/>
          </w:tcPr>
          <w:p w14:paraId="3B0159D1"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516</w:t>
            </w:r>
          </w:p>
        </w:tc>
        <w:tc>
          <w:tcPr>
            <w:tcW w:w="1276" w:type="dxa"/>
          </w:tcPr>
          <w:p w14:paraId="3DDF6DE2"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80,9</w:t>
            </w:r>
          </w:p>
        </w:tc>
        <w:tc>
          <w:tcPr>
            <w:tcW w:w="1276" w:type="dxa"/>
          </w:tcPr>
          <w:p w14:paraId="3F875177"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256</w:t>
            </w:r>
          </w:p>
        </w:tc>
        <w:tc>
          <w:tcPr>
            <w:tcW w:w="1276" w:type="dxa"/>
          </w:tcPr>
          <w:p w14:paraId="454D1E51"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260</w:t>
            </w:r>
          </w:p>
        </w:tc>
      </w:tr>
      <w:tr w:rsidR="00A20258" w:rsidRPr="00A30C84" w14:paraId="0BC34C94" w14:textId="77777777" w:rsidTr="00432E34">
        <w:trPr>
          <w:trHeight w:val="227"/>
        </w:trPr>
        <w:tc>
          <w:tcPr>
            <w:tcW w:w="4535" w:type="dxa"/>
          </w:tcPr>
          <w:p w14:paraId="64C749BA"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Bez vzdělání</w:t>
            </w:r>
          </w:p>
        </w:tc>
        <w:tc>
          <w:tcPr>
            <w:tcW w:w="1276" w:type="dxa"/>
          </w:tcPr>
          <w:p w14:paraId="4C643E09"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1</w:t>
            </w:r>
          </w:p>
        </w:tc>
        <w:tc>
          <w:tcPr>
            <w:tcW w:w="1276" w:type="dxa"/>
          </w:tcPr>
          <w:p w14:paraId="3CACB477"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0,2</w:t>
            </w:r>
          </w:p>
        </w:tc>
        <w:tc>
          <w:tcPr>
            <w:tcW w:w="1276" w:type="dxa"/>
          </w:tcPr>
          <w:p w14:paraId="489400DD"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1</w:t>
            </w:r>
          </w:p>
        </w:tc>
        <w:tc>
          <w:tcPr>
            <w:tcW w:w="1276" w:type="dxa"/>
          </w:tcPr>
          <w:p w14:paraId="70F1EAA2"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0</w:t>
            </w:r>
          </w:p>
        </w:tc>
      </w:tr>
      <w:tr w:rsidR="00A20258" w:rsidRPr="00A30C84" w14:paraId="432257AF" w14:textId="77777777" w:rsidTr="00432E34">
        <w:trPr>
          <w:trHeight w:val="227"/>
        </w:trPr>
        <w:tc>
          <w:tcPr>
            <w:tcW w:w="4535" w:type="dxa"/>
          </w:tcPr>
          <w:p w14:paraId="5E5D89D4"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Základní včetně neukončeného</w:t>
            </w:r>
          </w:p>
        </w:tc>
        <w:tc>
          <w:tcPr>
            <w:tcW w:w="1276" w:type="dxa"/>
          </w:tcPr>
          <w:p w14:paraId="457D6F78"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97</w:t>
            </w:r>
          </w:p>
        </w:tc>
        <w:tc>
          <w:tcPr>
            <w:tcW w:w="1276" w:type="dxa"/>
          </w:tcPr>
          <w:p w14:paraId="782A262F"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18,8</w:t>
            </w:r>
          </w:p>
        </w:tc>
        <w:tc>
          <w:tcPr>
            <w:tcW w:w="1276" w:type="dxa"/>
          </w:tcPr>
          <w:p w14:paraId="0407BFE1"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33</w:t>
            </w:r>
          </w:p>
        </w:tc>
        <w:tc>
          <w:tcPr>
            <w:tcW w:w="1276" w:type="dxa"/>
          </w:tcPr>
          <w:p w14:paraId="3858D64F"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64</w:t>
            </w:r>
          </w:p>
        </w:tc>
      </w:tr>
      <w:tr w:rsidR="00A20258" w:rsidRPr="00A30C84" w14:paraId="75F9049C" w14:textId="77777777" w:rsidTr="00432E34">
        <w:trPr>
          <w:trHeight w:val="227"/>
        </w:trPr>
        <w:tc>
          <w:tcPr>
            <w:tcW w:w="4535" w:type="dxa"/>
          </w:tcPr>
          <w:p w14:paraId="178ABD40"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Střední včetně vyučení (bez maturity)</w:t>
            </w:r>
          </w:p>
        </w:tc>
        <w:tc>
          <w:tcPr>
            <w:tcW w:w="1276" w:type="dxa"/>
          </w:tcPr>
          <w:p w14:paraId="408B1093"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217</w:t>
            </w:r>
          </w:p>
        </w:tc>
        <w:tc>
          <w:tcPr>
            <w:tcW w:w="1276" w:type="dxa"/>
          </w:tcPr>
          <w:p w14:paraId="3207A674"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42,1</w:t>
            </w:r>
          </w:p>
        </w:tc>
        <w:tc>
          <w:tcPr>
            <w:tcW w:w="1276" w:type="dxa"/>
          </w:tcPr>
          <w:p w14:paraId="6A897BD1"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137</w:t>
            </w:r>
          </w:p>
        </w:tc>
        <w:tc>
          <w:tcPr>
            <w:tcW w:w="1276" w:type="dxa"/>
          </w:tcPr>
          <w:p w14:paraId="375FEC4D"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80</w:t>
            </w:r>
          </w:p>
        </w:tc>
      </w:tr>
      <w:tr w:rsidR="00A20258" w:rsidRPr="00A30C84" w14:paraId="6590D30F" w14:textId="77777777" w:rsidTr="00432E34">
        <w:trPr>
          <w:trHeight w:val="227"/>
        </w:trPr>
        <w:tc>
          <w:tcPr>
            <w:tcW w:w="4535" w:type="dxa"/>
          </w:tcPr>
          <w:p w14:paraId="6D32CF2D"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Úplné střední (s maturitou)</w:t>
            </w:r>
          </w:p>
        </w:tc>
        <w:tc>
          <w:tcPr>
            <w:tcW w:w="1276" w:type="dxa"/>
          </w:tcPr>
          <w:p w14:paraId="5142F0F3"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122</w:t>
            </w:r>
          </w:p>
        </w:tc>
        <w:tc>
          <w:tcPr>
            <w:tcW w:w="1276" w:type="dxa"/>
          </w:tcPr>
          <w:p w14:paraId="10228102"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23,6</w:t>
            </w:r>
          </w:p>
        </w:tc>
        <w:tc>
          <w:tcPr>
            <w:tcW w:w="1276" w:type="dxa"/>
          </w:tcPr>
          <w:p w14:paraId="16BBDE54"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50</w:t>
            </w:r>
          </w:p>
        </w:tc>
        <w:tc>
          <w:tcPr>
            <w:tcW w:w="1276" w:type="dxa"/>
          </w:tcPr>
          <w:p w14:paraId="404D039F"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72</w:t>
            </w:r>
          </w:p>
        </w:tc>
      </w:tr>
      <w:tr w:rsidR="00A20258" w:rsidRPr="00A30C84" w14:paraId="63F2D980" w14:textId="77777777" w:rsidTr="00432E34">
        <w:trPr>
          <w:trHeight w:val="227"/>
        </w:trPr>
        <w:tc>
          <w:tcPr>
            <w:tcW w:w="4535" w:type="dxa"/>
          </w:tcPr>
          <w:p w14:paraId="7FFDE0A7"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Nástavbové studium</w:t>
            </w:r>
          </w:p>
        </w:tc>
        <w:tc>
          <w:tcPr>
            <w:tcW w:w="1276" w:type="dxa"/>
          </w:tcPr>
          <w:p w14:paraId="49A070B0"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13</w:t>
            </w:r>
          </w:p>
        </w:tc>
        <w:tc>
          <w:tcPr>
            <w:tcW w:w="1276" w:type="dxa"/>
          </w:tcPr>
          <w:p w14:paraId="2B0FD9E5"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2,5</w:t>
            </w:r>
          </w:p>
        </w:tc>
        <w:tc>
          <w:tcPr>
            <w:tcW w:w="1276" w:type="dxa"/>
          </w:tcPr>
          <w:p w14:paraId="1A26E462"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4</w:t>
            </w:r>
          </w:p>
        </w:tc>
        <w:tc>
          <w:tcPr>
            <w:tcW w:w="1276" w:type="dxa"/>
          </w:tcPr>
          <w:p w14:paraId="6114544C"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9</w:t>
            </w:r>
          </w:p>
        </w:tc>
      </w:tr>
      <w:tr w:rsidR="00A20258" w:rsidRPr="00A30C84" w14:paraId="2C11EE77" w14:textId="77777777" w:rsidTr="00432E34">
        <w:trPr>
          <w:trHeight w:val="227"/>
        </w:trPr>
        <w:tc>
          <w:tcPr>
            <w:tcW w:w="4535" w:type="dxa"/>
          </w:tcPr>
          <w:p w14:paraId="768EE0EF"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Vyšší odborné vzdělání</w:t>
            </w:r>
          </w:p>
        </w:tc>
        <w:tc>
          <w:tcPr>
            <w:tcW w:w="1276" w:type="dxa"/>
          </w:tcPr>
          <w:p w14:paraId="62581E11"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3</w:t>
            </w:r>
          </w:p>
        </w:tc>
        <w:tc>
          <w:tcPr>
            <w:tcW w:w="1276" w:type="dxa"/>
          </w:tcPr>
          <w:p w14:paraId="69866C15"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0,6</w:t>
            </w:r>
          </w:p>
        </w:tc>
        <w:tc>
          <w:tcPr>
            <w:tcW w:w="1276" w:type="dxa"/>
          </w:tcPr>
          <w:p w14:paraId="64ED4FC6"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1</w:t>
            </w:r>
          </w:p>
        </w:tc>
        <w:tc>
          <w:tcPr>
            <w:tcW w:w="1276" w:type="dxa"/>
          </w:tcPr>
          <w:p w14:paraId="7F1A3937"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2</w:t>
            </w:r>
          </w:p>
        </w:tc>
      </w:tr>
      <w:tr w:rsidR="00432E34" w:rsidRPr="00A30C84" w14:paraId="683320AA" w14:textId="77777777" w:rsidTr="000E2BB6">
        <w:trPr>
          <w:trHeight w:val="227"/>
        </w:trPr>
        <w:tc>
          <w:tcPr>
            <w:tcW w:w="9639" w:type="dxa"/>
            <w:gridSpan w:val="5"/>
          </w:tcPr>
          <w:p w14:paraId="46F60BE5" w14:textId="77777777" w:rsidR="00432E34" w:rsidRPr="00A30C84" w:rsidRDefault="00432E34"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Z toho:</w:t>
            </w:r>
          </w:p>
        </w:tc>
      </w:tr>
      <w:tr w:rsidR="00A20258" w:rsidRPr="00A30C84" w14:paraId="07FECFB9" w14:textId="77777777" w:rsidTr="00432E34">
        <w:trPr>
          <w:trHeight w:val="227"/>
        </w:trPr>
        <w:tc>
          <w:tcPr>
            <w:tcW w:w="4535" w:type="dxa"/>
          </w:tcPr>
          <w:p w14:paraId="0C78F6BF"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Bakalářské</w:t>
            </w:r>
          </w:p>
        </w:tc>
        <w:tc>
          <w:tcPr>
            <w:tcW w:w="1276" w:type="dxa"/>
          </w:tcPr>
          <w:p w14:paraId="179EC0D3"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5</w:t>
            </w:r>
          </w:p>
        </w:tc>
        <w:tc>
          <w:tcPr>
            <w:tcW w:w="1276" w:type="dxa"/>
          </w:tcPr>
          <w:p w14:paraId="40582469"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1,0</w:t>
            </w:r>
          </w:p>
        </w:tc>
        <w:tc>
          <w:tcPr>
            <w:tcW w:w="1276" w:type="dxa"/>
          </w:tcPr>
          <w:p w14:paraId="1079AE1C"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1</w:t>
            </w:r>
          </w:p>
        </w:tc>
        <w:tc>
          <w:tcPr>
            <w:tcW w:w="1276" w:type="dxa"/>
          </w:tcPr>
          <w:p w14:paraId="2719131C"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4</w:t>
            </w:r>
          </w:p>
        </w:tc>
      </w:tr>
      <w:tr w:rsidR="00A20258" w:rsidRPr="00A30C84" w14:paraId="4A8CAACA" w14:textId="77777777" w:rsidTr="00432E34">
        <w:trPr>
          <w:trHeight w:val="227"/>
        </w:trPr>
        <w:tc>
          <w:tcPr>
            <w:tcW w:w="4535" w:type="dxa"/>
          </w:tcPr>
          <w:p w14:paraId="5573A8AC"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magisterské</w:t>
            </w:r>
          </w:p>
        </w:tc>
        <w:tc>
          <w:tcPr>
            <w:tcW w:w="1276" w:type="dxa"/>
          </w:tcPr>
          <w:p w14:paraId="511ABEBA"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25</w:t>
            </w:r>
          </w:p>
        </w:tc>
        <w:tc>
          <w:tcPr>
            <w:tcW w:w="1276" w:type="dxa"/>
          </w:tcPr>
          <w:p w14:paraId="0A13C329"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4,8</w:t>
            </w:r>
          </w:p>
        </w:tc>
        <w:tc>
          <w:tcPr>
            <w:tcW w:w="1276" w:type="dxa"/>
          </w:tcPr>
          <w:p w14:paraId="3332AA5A"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11</w:t>
            </w:r>
          </w:p>
        </w:tc>
        <w:tc>
          <w:tcPr>
            <w:tcW w:w="1276" w:type="dxa"/>
          </w:tcPr>
          <w:p w14:paraId="39BE09D9"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14</w:t>
            </w:r>
          </w:p>
        </w:tc>
      </w:tr>
    </w:tbl>
    <w:p w14:paraId="1180E2E0"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 xml:space="preserve"> </w:t>
      </w:r>
    </w:p>
    <w:p w14:paraId="188C5689" w14:textId="77777777" w:rsidR="003F78AD" w:rsidRPr="00A30C84" w:rsidRDefault="00E14629" w:rsidP="002B63DE">
      <w:pPr>
        <w:pStyle w:val="Bezmezer"/>
        <w:spacing w:line="20" w:lineRule="atLeast"/>
        <w:rPr>
          <w:rFonts w:asciiTheme="majorHAnsi" w:hAnsiTheme="majorHAnsi"/>
          <w:b/>
          <w:bCs/>
          <w:color w:val="000000" w:themeColor="text1"/>
        </w:rPr>
      </w:pPr>
      <w:r w:rsidRPr="00A30C84">
        <w:rPr>
          <w:rFonts w:asciiTheme="majorHAnsi" w:hAnsiTheme="majorHAnsi"/>
          <w:b/>
          <w:bCs/>
          <w:color w:val="000000" w:themeColor="text1"/>
        </w:rPr>
        <w:lastRenderedPageBreak/>
        <w:t>Sociální situace, výskyt sociálně slabých skupin obyvatel</w:t>
      </w:r>
    </w:p>
    <w:p w14:paraId="5AE09139" w14:textId="77777777" w:rsidR="003F78AD" w:rsidRPr="00A30C84" w:rsidRDefault="00E14629" w:rsidP="002B63DE">
      <w:pPr>
        <w:pStyle w:val="Bezmezer"/>
        <w:spacing w:line="20" w:lineRule="atLeast"/>
        <w:jc w:val="both"/>
        <w:rPr>
          <w:rFonts w:asciiTheme="majorHAnsi" w:hAnsiTheme="majorHAnsi"/>
          <w:color w:val="000000" w:themeColor="text1"/>
        </w:rPr>
      </w:pPr>
      <w:r w:rsidRPr="00A30C84">
        <w:rPr>
          <w:rFonts w:asciiTheme="majorHAnsi" w:hAnsiTheme="majorHAnsi"/>
          <w:color w:val="000000" w:themeColor="text1"/>
        </w:rPr>
        <w:t>V</w:t>
      </w:r>
      <w:r w:rsidR="00177A92" w:rsidRPr="00A30C84">
        <w:rPr>
          <w:rFonts w:asciiTheme="majorHAnsi" w:hAnsiTheme="majorHAnsi"/>
          <w:color w:val="000000" w:themeColor="text1"/>
        </w:rPr>
        <w:t> </w:t>
      </w:r>
      <w:r w:rsidRPr="00A30C84">
        <w:rPr>
          <w:rFonts w:asciiTheme="majorHAnsi" w:hAnsiTheme="majorHAnsi"/>
          <w:color w:val="000000" w:themeColor="text1"/>
        </w:rPr>
        <w:t>obci se nevyskytují skupiny obyvatel spadající do národnostních menšin. Jedná se pouze o pár jednotlivců, kteří pokojně v</w:t>
      </w:r>
      <w:r w:rsidR="00177A92" w:rsidRPr="00A30C84">
        <w:rPr>
          <w:rFonts w:asciiTheme="majorHAnsi" w:hAnsiTheme="majorHAnsi"/>
          <w:color w:val="000000" w:themeColor="text1"/>
        </w:rPr>
        <w:t> </w:t>
      </w:r>
      <w:r w:rsidRPr="00A30C84">
        <w:rPr>
          <w:rFonts w:asciiTheme="majorHAnsi" w:hAnsiTheme="majorHAnsi"/>
          <w:color w:val="000000" w:themeColor="text1"/>
        </w:rPr>
        <w:t>obci žijí a nejsou s</w:t>
      </w:r>
      <w:r w:rsidR="00177A92" w:rsidRPr="00A30C84">
        <w:rPr>
          <w:rFonts w:asciiTheme="majorHAnsi" w:hAnsiTheme="majorHAnsi"/>
          <w:color w:val="000000" w:themeColor="text1"/>
        </w:rPr>
        <w:t> </w:t>
      </w:r>
      <w:r w:rsidRPr="00A30C84">
        <w:rPr>
          <w:rFonts w:asciiTheme="majorHAnsi" w:hAnsiTheme="majorHAnsi"/>
          <w:color w:val="000000" w:themeColor="text1"/>
        </w:rPr>
        <w:t>těmito obyvateli problémy.</w:t>
      </w:r>
    </w:p>
    <w:p w14:paraId="74300E2C" w14:textId="77777777" w:rsidR="003F78AD" w:rsidRPr="00A30C84" w:rsidRDefault="00E14629" w:rsidP="002B63DE">
      <w:pPr>
        <w:pStyle w:val="Bezmezer"/>
        <w:spacing w:line="20" w:lineRule="atLeast"/>
        <w:jc w:val="both"/>
        <w:rPr>
          <w:rFonts w:asciiTheme="majorHAnsi" w:hAnsiTheme="majorHAnsi"/>
          <w:color w:val="000000" w:themeColor="text1"/>
        </w:rPr>
      </w:pPr>
      <w:r w:rsidRPr="00A30C84">
        <w:rPr>
          <w:rFonts w:asciiTheme="majorHAnsi" w:hAnsiTheme="majorHAnsi"/>
          <w:color w:val="000000" w:themeColor="text1"/>
        </w:rPr>
        <w:t>Přestože se sociálně slabí obyvatelé v</w:t>
      </w:r>
      <w:r w:rsidR="00177A92" w:rsidRPr="00A30C84">
        <w:rPr>
          <w:rFonts w:asciiTheme="majorHAnsi" w:hAnsiTheme="majorHAnsi"/>
          <w:color w:val="000000" w:themeColor="text1"/>
        </w:rPr>
        <w:t> </w:t>
      </w:r>
      <w:r w:rsidRPr="00A30C84">
        <w:rPr>
          <w:rFonts w:asciiTheme="majorHAnsi" w:hAnsiTheme="majorHAnsi"/>
          <w:color w:val="000000" w:themeColor="text1"/>
        </w:rPr>
        <w:t>obci Tuhaň vyskytují, nejsou s</w:t>
      </w:r>
      <w:r w:rsidR="00177A92" w:rsidRPr="00A30C84">
        <w:rPr>
          <w:rFonts w:asciiTheme="majorHAnsi" w:hAnsiTheme="majorHAnsi"/>
          <w:color w:val="000000" w:themeColor="text1"/>
        </w:rPr>
        <w:t> </w:t>
      </w:r>
      <w:r w:rsidRPr="00A30C84">
        <w:rPr>
          <w:rFonts w:asciiTheme="majorHAnsi" w:hAnsiTheme="majorHAnsi"/>
          <w:color w:val="000000" w:themeColor="text1"/>
        </w:rPr>
        <w:t>nimi detekovány žádné potíže.</w:t>
      </w:r>
    </w:p>
    <w:p w14:paraId="729C9F59" w14:textId="77777777" w:rsidR="003F78AD" w:rsidRPr="00A30C84" w:rsidRDefault="003F78AD" w:rsidP="002B63DE">
      <w:pPr>
        <w:pStyle w:val="Bezmezer"/>
        <w:spacing w:line="20" w:lineRule="atLeast"/>
        <w:jc w:val="both"/>
        <w:rPr>
          <w:rFonts w:asciiTheme="majorHAnsi" w:hAnsiTheme="majorHAnsi"/>
          <w:color w:val="000000" w:themeColor="text1"/>
        </w:rPr>
      </w:pPr>
    </w:p>
    <w:tbl>
      <w:tblPr>
        <w:tblStyle w:val="Mkatabulky"/>
        <w:tblW w:w="8075" w:type="dxa"/>
        <w:tblLayout w:type="fixed"/>
        <w:tblLook w:val="0600" w:firstRow="0" w:lastRow="0" w:firstColumn="0" w:lastColumn="0" w:noHBand="1" w:noVBand="1"/>
      </w:tblPr>
      <w:tblGrid>
        <w:gridCol w:w="2970"/>
        <w:gridCol w:w="1276"/>
        <w:gridCol w:w="1276"/>
        <w:gridCol w:w="1276"/>
        <w:gridCol w:w="1277"/>
      </w:tblGrid>
      <w:tr w:rsidR="00A20258" w:rsidRPr="00A30C84" w14:paraId="6B82DAC9" w14:textId="77777777" w:rsidTr="0079205C">
        <w:trPr>
          <w:trHeight w:val="455"/>
        </w:trPr>
        <w:tc>
          <w:tcPr>
            <w:tcW w:w="2970" w:type="dxa"/>
            <w:vMerge w:val="restart"/>
            <w:shd w:val="clear" w:color="auto" w:fill="339933"/>
          </w:tcPr>
          <w:p w14:paraId="7D9A12CA"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Obyvatelé podle národností</w:t>
            </w:r>
          </w:p>
        </w:tc>
        <w:tc>
          <w:tcPr>
            <w:tcW w:w="2552" w:type="dxa"/>
            <w:gridSpan w:val="2"/>
            <w:shd w:val="clear" w:color="auto" w:fill="339933"/>
          </w:tcPr>
          <w:p w14:paraId="1ACFBA29"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Obyvatelé celkem</w:t>
            </w:r>
          </w:p>
        </w:tc>
        <w:tc>
          <w:tcPr>
            <w:tcW w:w="2551" w:type="dxa"/>
            <w:gridSpan w:val="2"/>
            <w:shd w:val="clear" w:color="auto" w:fill="339933"/>
          </w:tcPr>
          <w:p w14:paraId="2E25643A"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Z toho</w:t>
            </w:r>
          </w:p>
        </w:tc>
      </w:tr>
      <w:tr w:rsidR="00A20258" w:rsidRPr="00A30C84" w14:paraId="10F0ABE0" w14:textId="77777777" w:rsidTr="0079205C">
        <w:trPr>
          <w:trHeight w:val="455"/>
        </w:trPr>
        <w:tc>
          <w:tcPr>
            <w:tcW w:w="2970" w:type="dxa"/>
            <w:vMerge/>
            <w:shd w:val="clear" w:color="auto" w:fill="339933"/>
          </w:tcPr>
          <w:p w14:paraId="1610496F" w14:textId="77777777" w:rsidR="003F78AD" w:rsidRPr="00A30C84" w:rsidRDefault="003F78AD" w:rsidP="002B63DE">
            <w:pPr>
              <w:pStyle w:val="Bezmezer"/>
              <w:spacing w:line="20" w:lineRule="atLeast"/>
              <w:rPr>
                <w:rFonts w:asciiTheme="majorHAnsi" w:hAnsiTheme="majorHAnsi"/>
                <w:color w:val="000000" w:themeColor="text1"/>
              </w:rPr>
            </w:pPr>
          </w:p>
        </w:tc>
        <w:tc>
          <w:tcPr>
            <w:tcW w:w="1276" w:type="dxa"/>
            <w:shd w:val="clear" w:color="auto" w:fill="339933"/>
          </w:tcPr>
          <w:p w14:paraId="09DDD6E8" w14:textId="77777777" w:rsidR="003F78AD" w:rsidRPr="00A30C84" w:rsidRDefault="0079205C" w:rsidP="002B63DE">
            <w:pPr>
              <w:pStyle w:val="Bezmezer"/>
              <w:spacing w:line="20" w:lineRule="atLeast"/>
              <w:jc w:val="center"/>
              <w:rPr>
                <w:rFonts w:asciiTheme="majorHAnsi" w:hAnsiTheme="majorHAnsi"/>
                <w:color w:val="000000" w:themeColor="text1"/>
              </w:rPr>
            </w:pPr>
            <w:r>
              <w:rPr>
                <w:rFonts w:asciiTheme="majorHAnsi" w:hAnsiTheme="majorHAnsi"/>
                <w:color w:val="000000" w:themeColor="text1"/>
              </w:rPr>
              <w:t>Počet</w:t>
            </w:r>
          </w:p>
        </w:tc>
        <w:tc>
          <w:tcPr>
            <w:tcW w:w="1276" w:type="dxa"/>
            <w:shd w:val="clear" w:color="auto" w:fill="339933"/>
          </w:tcPr>
          <w:p w14:paraId="1E8A42DF"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w:t>
            </w:r>
          </w:p>
        </w:tc>
        <w:tc>
          <w:tcPr>
            <w:tcW w:w="1276" w:type="dxa"/>
            <w:shd w:val="clear" w:color="auto" w:fill="339933"/>
          </w:tcPr>
          <w:p w14:paraId="39342E84"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Muži</w:t>
            </w:r>
          </w:p>
        </w:tc>
        <w:tc>
          <w:tcPr>
            <w:tcW w:w="1277" w:type="dxa"/>
            <w:shd w:val="clear" w:color="auto" w:fill="339933"/>
          </w:tcPr>
          <w:p w14:paraId="21E95F10"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ženy</w:t>
            </w:r>
          </w:p>
        </w:tc>
      </w:tr>
      <w:tr w:rsidR="00A20258" w:rsidRPr="00A30C84" w14:paraId="6F2F45B1" w14:textId="77777777" w:rsidTr="0079205C">
        <w:trPr>
          <w:trHeight w:val="340"/>
        </w:trPr>
        <w:tc>
          <w:tcPr>
            <w:tcW w:w="2970" w:type="dxa"/>
          </w:tcPr>
          <w:p w14:paraId="7BFE79A7"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česká</w:t>
            </w:r>
          </w:p>
        </w:tc>
        <w:tc>
          <w:tcPr>
            <w:tcW w:w="1276" w:type="dxa"/>
          </w:tcPr>
          <w:p w14:paraId="6C8DEE3B"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436</w:t>
            </w:r>
          </w:p>
        </w:tc>
        <w:tc>
          <w:tcPr>
            <w:tcW w:w="1276" w:type="dxa"/>
          </w:tcPr>
          <w:p w14:paraId="1BF9434C"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68,3</w:t>
            </w:r>
          </w:p>
        </w:tc>
        <w:tc>
          <w:tcPr>
            <w:tcW w:w="1276" w:type="dxa"/>
          </w:tcPr>
          <w:p w14:paraId="449789CF"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211</w:t>
            </w:r>
          </w:p>
        </w:tc>
        <w:tc>
          <w:tcPr>
            <w:tcW w:w="1277" w:type="dxa"/>
          </w:tcPr>
          <w:p w14:paraId="048EA3D1"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225</w:t>
            </w:r>
          </w:p>
        </w:tc>
      </w:tr>
      <w:tr w:rsidR="00A20258" w:rsidRPr="00A30C84" w14:paraId="65E233F9" w14:textId="77777777" w:rsidTr="0079205C">
        <w:trPr>
          <w:trHeight w:val="340"/>
        </w:trPr>
        <w:tc>
          <w:tcPr>
            <w:tcW w:w="2970" w:type="dxa"/>
          </w:tcPr>
          <w:p w14:paraId="03917D0F"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slovenská</w:t>
            </w:r>
          </w:p>
        </w:tc>
        <w:tc>
          <w:tcPr>
            <w:tcW w:w="1276" w:type="dxa"/>
          </w:tcPr>
          <w:p w14:paraId="7F774F55"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1</w:t>
            </w:r>
          </w:p>
        </w:tc>
        <w:tc>
          <w:tcPr>
            <w:tcW w:w="1276" w:type="dxa"/>
          </w:tcPr>
          <w:p w14:paraId="1F2B7A80"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0,2</w:t>
            </w:r>
          </w:p>
        </w:tc>
        <w:tc>
          <w:tcPr>
            <w:tcW w:w="1276" w:type="dxa"/>
          </w:tcPr>
          <w:p w14:paraId="62073579"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1</w:t>
            </w:r>
          </w:p>
        </w:tc>
        <w:tc>
          <w:tcPr>
            <w:tcW w:w="1277" w:type="dxa"/>
          </w:tcPr>
          <w:p w14:paraId="499B4CE8"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0</w:t>
            </w:r>
          </w:p>
        </w:tc>
      </w:tr>
      <w:tr w:rsidR="00A20258" w:rsidRPr="00A30C84" w14:paraId="44262C8A" w14:textId="77777777" w:rsidTr="0079205C">
        <w:trPr>
          <w:trHeight w:val="340"/>
        </w:trPr>
        <w:tc>
          <w:tcPr>
            <w:tcW w:w="2970" w:type="dxa"/>
          </w:tcPr>
          <w:p w14:paraId="31F0D38A"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maďarská</w:t>
            </w:r>
          </w:p>
        </w:tc>
        <w:tc>
          <w:tcPr>
            <w:tcW w:w="1276" w:type="dxa"/>
          </w:tcPr>
          <w:p w14:paraId="7EF0272D"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1</w:t>
            </w:r>
          </w:p>
        </w:tc>
        <w:tc>
          <w:tcPr>
            <w:tcW w:w="1276" w:type="dxa"/>
          </w:tcPr>
          <w:p w14:paraId="5E1BE594"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0,2</w:t>
            </w:r>
          </w:p>
        </w:tc>
        <w:tc>
          <w:tcPr>
            <w:tcW w:w="1276" w:type="dxa"/>
          </w:tcPr>
          <w:p w14:paraId="6F433EE5"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0</w:t>
            </w:r>
          </w:p>
        </w:tc>
        <w:tc>
          <w:tcPr>
            <w:tcW w:w="1277" w:type="dxa"/>
          </w:tcPr>
          <w:p w14:paraId="01D0D91F"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1</w:t>
            </w:r>
          </w:p>
        </w:tc>
      </w:tr>
      <w:tr w:rsidR="00A20258" w:rsidRPr="00A30C84" w14:paraId="67C4BD67" w14:textId="77777777" w:rsidTr="0079205C">
        <w:trPr>
          <w:trHeight w:val="340"/>
        </w:trPr>
        <w:tc>
          <w:tcPr>
            <w:tcW w:w="2970" w:type="dxa"/>
          </w:tcPr>
          <w:p w14:paraId="07877F68"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romská</w:t>
            </w:r>
          </w:p>
        </w:tc>
        <w:tc>
          <w:tcPr>
            <w:tcW w:w="1276" w:type="dxa"/>
          </w:tcPr>
          <w:p w14:paraId="742F7805"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1</w:t>
            </w:r>
          </w:p>
        </w:tc>
        <w:tc>
          <w:tcPr>
            <w:tcW w:w="1276" w:type="dxa"/>
          </w:tcPr>
          <w:p w14:paraId="5C1C3D58"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0,2</w:t>
            </w:r>
          </w:p>
        </w:tc>
        <w:tc>
          <w:tcPr>
            <w:tcW w:w="1276" w:type="dxa"/>
          </w:tcPr>
          <w:p w14:paraId="426A379A"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0</w:t>
            </w:r>
          </w:p>
        </w:tc>
        <w:tc>
          <w:tcPr>
            <w:tcW w:w="1277" w:type="dxa"/>
          </w:tcPr>
          <w:p w14:paraId="7FE3F897"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1</w:t>
            </w:r>
          </w:p>
        </w:tc>
      </w:tr>
      <w:tr w:rsidR="00A20258" w:rsidRPr="00A30C84" w14:paraId="50623FB8" w14:textId="77777777" w:rsidTr="0079205C">
        <w:trPr>
          <w:trHeight w:val="340"/>
        </w:trPr>
        <w:tc>
          <w:tcPr>
            <w:tcW w:w="2970" w:type="dxa"/>
          </w:tcPr>
          <w:p w14:paraId="01A2FEB3"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neuvedeno</w:t>
            </w:r>
          </w:p>
        </w:tc>
        <w:tc>
          <w:tcPr>
            <w:tcW w:w="1276" w:type="dxa"/>
          </w:tcPr>
          <w:p w14:paraId="6511CA2E"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197</w:t>
            </w:r>
          </w:p>
        </w:tc>
        <w:tc>
          <w:tcPr>
            <w:tcW w:w="1276" w:type="dxa"/>
          </w:tcPr>
          <w:p w14:paraId="7686268B"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30,9</w:t>
            </w:r>
          </w:p>
        </w:tc>
        <w:tc>
          <w:tcPr>
            <w:tcW w:w="1276" w:type="dxa"/>
          </w:tcPr>
          <w:p w14:paraId="13819404"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106</w:t>
            </w:r>
          </w:p>
        </w:tc>
        <w:tc>
          <w:tcPr>
            <w:tcW w:w="1277" w:type="dxa"/>
          </w:tcPr>
          <w:p w14:paraId="6D18181F" w14:textId="77777777" w:rsidR="003F78AD" w:rsidRPr="00A30C84" w:rsidRDefault="00E14629"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91</w:t>
            </w:r>
          </w:p>
        </w:tc>
      </w:tr>
    </w:tbl>
    <w:p w14:paraId="64334365"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 xml:space="preserve"> </w:t>
      </w:r>
    </w:p>
    <w:p w14:paraId="1DAD5375" w14:textId="77777777" w:rsidR="0079205C"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 xml:space="preserve"> </w:t>
      </w:r>
    </w:p>
    <w:p w14:paraId="1D677A36" w14:textId="77777777" w:rsidR="003F78AD" w:rsidRPr="00A30C84" w:rsidRDefault="00E14629" w:rsidP="002B63DE">
      <w:pPr>
        <w:pStyle w:val="Bezmezer"/>
        <w:spacing w:line="20" w:lineRule="atLeast"/>
        <w:rPr>
          <w:rFonts w:asciiTheme="majorHAnsi" w:hAnsiTheme="majorHAnsi"/>
          <w:b/>
          <w:bCs/>
          <w:color w:val="000000" w:themeColor="text1"/>
        </w:rPr>
      </w:pPr>
      <w:r w:rsidRPr="00A30C84">
        <w:rPr>
          <w:rFonts w:asciiTheme="majorHAnsi" w:hAnsiTheme="majorHAnsi"/>
          <w:b/>
          <w:bCs/>
          <w:color w:val="000000" w:themeColor="text1"/>
        </w:rPr>
        <w:t>A 1.3 HOSPODÁŘSTVÍ</w:t>
      </w:r>
    </w:p>
    <w:p w14:paraId="25C820C4" w14:textId="77777777" w:rsidR="003F78AD" w:rsidRPr="00A30C84" w:rsidRDefault="00E14629" w:rsidP="002B63DE">
      <w:pPr>
        <w:pStyle w:val="Bezmezer"/>
        <w:spacing w:line="20" w:lineRule="atLeast"/>
        <w:jc w:val="both"/>
        <w:rPr>
          <w:rFonts w:asciiTheme="majorHAnsi" w:hAnsiTheme="majorHAnsi"/>
          <w:color w:val="000000" w:themeColor="text1"/>
        </w:rPr>
      </w:pPr>
      <w:r w:rsidRPr="00A30C84">
        <w:rPr>
          <w:rFonts w:asciiTheme="majorHAnsi" w:hAnsiTheme="majorHAnsi"/>
          <w:color w:val="000000" w:themeColor="text1"/>
        </w:rPr>
        <w:t>Následující tabulka zobrazuje přehled podnikatelských subjektů registrovaných v obci. Neznamená to, že tyto subjekty v obci svou činnost také provozují. Největší zastoupení má skupina velkoobchod a maloobchod; opravy motorových vozidel následována skupinou stavebnictví.</w:t>
      </w:r>
    </w:p>
    <w:p w14:paraId="099DCD0F" w14:textId="77777777" w:rsidR="003F78AD" w:rsidRPr="00A30C84" w:rsidRDefault="00E14629" w:rsidP="002B63DE">
      <w:pPr>
        <w:pStyle w:val="Bezmezer"/>
        <w:spacing w:line="20" w:lineRule="atLeast"/>
        <w:jc w:val="both"/>
        <w:rPr>
          <w:rFonts w:asciiTheme="majorHAnsi" w:hAnsiTheme="majorHAnsi"/>
          <w:color w:val="000000" w:themeColor="text1"/>
        </w:rPr>
      </w:pPr>
      <w:r w:rsidRPr="00A30C84">
        <w:rPr>
          <w:rFonts w:asciiTheme="majorHAnsi" w:hAnsiTheme="majorHAnsi"/>
          <w:color w:val="000000" w:themeColor="text1"/>
        </w:rPr>
        <w:t xml:space="preserve"> </w:t>
      </w:r>
    </w:p>
    <w:p w14:paraId="05D0615D" w14:textId="77777777" w:rsidR="00EE339E" w:rsidRPr="0079205C" w:rsidRDefault="00E14629" w:rsidP="002B63DE">
      <w:pPr>
        <w:pStyle w:val="Bezmezer"/>
        <w:spacing w:line="20" w:lineRule="atLeast"/>
        <w:rPr>
          <w:rFonts w:asciiTheme="majorHAnsi" w:hAnsiTheme="majorHAnsi"/>
          <w:color w:val="000000" w:themeColor="text1"/>
        </w:rPr>
      </w:pPr>
      <w:r w:rsidRPr="0079205C">
        <w:rPr>
          <w:rFonts w:asciiTheme="majorHAnsi" w:hAnsiTheme="majorHAnsi"/>
          <w:color w:val="000000" w:themeColor="text1"/>
        </w:rPr>
        <w:t xml:space="preserve">Základní data za rok 2018 </w:t>
      </w:r>
    </w:p>
    <w:tbl>
      <w:tblPr>
        <w:tblStyle w:val="Mkatabulky"/>
        <w:tblW w:w="0" w:type="auto"/>
        <w:tblLook w:val="04A0" w:firstRow="1" w:lastRow="0" w:firstColumn="1" w:lastColumn="0" w:noHBand="0" w:noVBand="1"/>
      </w:tblPr>
      <w:tblGrid>
        <w:gridCol w:w="6374"/>
        <w:gridCol w:w="2645"/>
      </w:tblGrid>
      <w:tr w:rsidR="00EE339E" w:rsidRPr="00A30C84" w14:paraId="06DF52A5" w14:textId="77777777" w:rsidTr="00EE339E">
        <w:tc>
          <w:tcPr>
            <w:tcW w:w="6374" w:type="dxa"/>
            <w:shd w:val="clear" w:color="auto" w:fill="339933"/>
          </w:tcPr>
          <w:p w14:paraId="2633E702" w14:textId="77777777" w:rsidR="00EE339E" w:rsidRPr="00A30C84" w:rsidRDefault="00EE339E"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PODNIKATELSKÝ SUBJEKT</w:t>
            </w:r>
          </w:p>
        </w:tc>
        <w:tc>
          <w:tcPr>
            <w:tcW w:w="2645" w:type="dxa"/>
            <w:shd w:val="clear" w:color="auto" w:fill="339933"/>
          </w:tcPr>
          <w:p w14:paraId="3031F060" w14:textId="77777777" w:rsidR="00EE339E" w:rsidRPr="00A30C84" w:rsidRDefault="00EE339E" w:rsidP="002B63DE">
            <w:pPr>
              <w:pStyle w:val="Bezmezer"/>
              <w:spacing w:line="20" w:lineRule="atLeast"/>
              <w:jc w:val="right"/>
              <w:rPr>
                <w:rFonts w:asciiTheme="majorHAnsi" w:hAnsiTheme="majorHAnsi"/>
                <w:color w:val="000000" w:themeColor="text1"/>
              </w:rPr>
            </w:pPr>
            <w:r w:rsidRPr="00A30C84">
              <w:rPr>
                <w:rFonts w:asciiTheme="majorHAnsi" w:hAnsiTheme="majorHAnsi"/>
                <w:color w:val="000000" w:themeColor="text1"/>
              </w:rPr>
              <w:t>POČET</w:t>
            </w:r>
          </w:p>
        </w:tc>
      </w:tr>
      <w:tr w:rsidR="00EE339E" w:rsidRPr="00A30C84" w14:paraId="38914C9D" w14:textId="77777777" w:rsidTr="00EE339E">
        <w:tc>
          <w:tcPr>
            <w:tcW w:w="6374" w:type="dxa"/>
          </w:tcPr>
          <w:p w14:paraId="40722728" w14:textId="77777777" w:rsidR="00EE339E" w:rsidRPr="00A30C84" w:rsidRDefault="00EE339E"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Počet podnikatelských subjektů celkem</w:t>
            </w:r>
          </w:p>
        </w:tc>
        <w:tc>
          <w:tcPr>
            <w:tcW w:w="2645" w:type="dxa"/>
          </w:tcPr>
          <w:p w14:paraId="7655119B" w14:textId="77777777" w:rsidR="00EE339E" w:rsidRPr="00A30C84" w:rsidRDefault="00EE339E" w:rsidP="002B63DE">
            <w:pPr>
              <w:pStyle w:val="Bezmezer"/>
              <w:spacing w:line="20" w:lineRule="atLeast"/>
              <w:jc w:val="right"/>
              <w:rPr>
                <w:rFonts w:asciiTheme="majorHAnsi" w:hAnsiTheme="majorHAnsi"/>
                <w:color w:val="000000" w:themeColor="text1"/>
              </w:rPr>
            </w:pPr>
            <w:r w:rsidRPr="00A30C84">
              <w:rPr>
                <w:rFonts w:asciiTheme="majorHAnsi" w:hAnsiTheme="majorHAnsi"/>
                <w:color w:val="000000" w:themeColor="text1"/>
              </w:rPr>
              <w:t>179</w:t>
            </w:r>
          </w:p>
        </w:tc>
      </w:tr>
      <w:tr w:rsidR="00EE339E" w:rsidRPr="00A30C84" w14:paraId="5ED7205D" w14:textId="77777777" w:rsidTr="00EE339E">
        <w:tc>
          <w:tcPr>
            <w:tcW w:w="6374" w:type="dxa"/>
          </w:tcPr>
          <w:p w14:paraId="3934ECB1" w14:textId="77777777" w:rsidR="00EE339E" w:rsidRPr="00A30C84" w:rsidRDefault="00EE339E"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Zemědělství, lesnictví, rybářství</w:t>
            </w:r>
          </w:p>
        </w:tc>
        <w:tc>
          <w:tcPr>
            <w:tcW w:w="2645" w:type="dxa"/>
          </w:tcPr>
          <w:p w14:paraId="3E690AFB" w14:textId="77777777" w:rsidR="00EE339E" w:rsidRPr="00A30C84" w:rsidRDefault="00EE339E" w:rsidP="002B63DE">
            <w:pPr>
              <w:pStyle w:val="Bezmezer"/>
              <w:spacing w:line="20" w:lineRule="atLeast"/>
              <w:jc w:val="right"/>
              <w:rPr>
                <w:rFonts w:asciiTheme="majorHAnsi" w:hAnsiTheme="majorHAnsi"/>
                <w:color w:val="000000" w:themeColor="text1"/>
              </w:rPr>
            </w:pPr>
            <w:r w:rsidRPr="00A30C84">
              <w:rPr>
                <w:rFonts w:asciiTheme="majorHAnsi" w:hAnsiTheme="majorHAnsi"/>
                <w:color w:val="000000" w:themeColor="text1"/>
              </w:rPr>
              <w:t>18</w:t>
            </w:r>
          </w:p>
        </w:tc>
      </w:tr>
      <w:tr w:rsidR="00EE339E" w:rsidRPr="00A30C84" w14:paraId="67161CA9" w14:textId="77777777" w:rsidTr="00EE339E">
        <w:tc>
          <w:tcPr>
            <w:tcW w:w="6374" w:type="dxa"/>
          </w:tcPr>
          <w:p w14:paraId="7E01802D" w14:textId="77777777" w:rsidR="00EE339E" w:rsidRPr="00A30C84" w:rsidRDefault="00EE339E"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Zpracovatelský průmysl</w:t>
            </w:r>
          </w:p>
        </w:tc>
        <w:tc>
          <w:tcPr>
            <w:tcW w:w="2645" w:type="dxa"/>
          </w:tcPr>
          <w:p w14:paraId="1A9F29DF" w14:textId="77777777" w:rsidR="00EE339E" w:rsidRPr="00A30C84" w:rsidRDefault="00EE339E" w:rsidP="002B63DE">
            <w:pPr>
              <w:pStyle w:val="Bezmezer"/>
              <w:spacing w:line="20" w:lineRule="atLeast"/>
              <w:jc w:val="right"/>
              <w:rPr>
                <w:rFonts w:asciiTheme="majorHAnsi" w:hAnsiTheme="majorHAnsi"/>
                <w:color w:val="000000" w:themeColor="text1"/>
              </w:rPr>
            </w:pPr>
            <w:r w:rsidRPr="00A30C84">
              <w:rPr>
                <w:rFonts w:asciiTheme="majorHAnsi" w:hAnsiTheme="majorHAnsi"/>
                <w:color w:val="000000" w:themeColor="text1"/>
              </w:rPr>
              <w:t>21</w:t>
            </w:r>
          </w:p>
        </w:tc>
      </w:tr>
      <w:tr w:rsidR="00EE339E" w:rsidRPr="00A30C84" w14:paraId="1C85392C" w14:textId="77777777" w:rsidTr="00EE339E">
        <w:tc>
          <w:tcPr>
            <w:tcW w:w="6374" w:type="dxa"/>
          </w:tcPr>
          <w:p w14:paraId="565678A1" w14:textId="77777777" w:rsidR="00EE339E" w:rsidRPr="00A30C84" w:rsidRDefault="00EE339E"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Zásobování vodou; činnosti související s odp. vodami, odpady</w:t>
            </w:r>
          </w:p>
        </w:tc>
        <w:tc>
          <w:tcPr>
            <w:tcW w:w="2645" w:type="dxa"/>
          </w:tcPr>
          <w:p w14:paraId="4E5E8E48" w14:textId="77777777" w:rsidR="00EE339E" w:rsidRPr="00A30C84" w:rsidRDefault="00EE339E" w:rsidP="002B63DE">
            <w:pPr>
              <w:pStyle w:val="Bezmezer"/>
              <w:spacing w:line="20" w:lineRule="atLeast"/>
              <w:jc w:val="right"/>
              <w:rPr>
                <w:rFonts w:asciiTheme="majorHAnsi" w:hAnsiTheme="majorHAnsi"/>
                <w:color w:val="000000" w:themeColor="text1"/>
              </w:rPr>
            </w:pPr>
            <w:r w:rsidRPr="00A30C84">
              <w:rPr>
                <w:rFonts w:asciiTheme="majorHAnsi" w:hAnsiTheme="majorHAnsi"/>
                <w:color w:val="000000" w:themeColor="text1"/>
              </w:rPr>
              <w:t>4</w:t>
            </w:r>
          </w:p>
        </w:tc>
      </w:tr>
      <w:tr w:rsidR="00EE339E" w:rsidRPr="00A30C84" w14:paraId="16FC235A" w14:textId="77777777" w:rsidTr="00EE339E">
        <w:tc>
          <w:tcPr>
            <w:tcW w:w="6374" w:type="dxa"/>
          </w:tcPr>
          <w:p w14:paraId="3DEF1EBB" w14:textId="77777777" w:rsidR="00EE339E" w:rsidRPr="00A30C84" w:rsidRDefault="00EE339E"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Stavebnictví</w:t>
            </w:r>
          </w:p>
        </w:tc>
        <w:tc>
          <w:tcPr>
            <w:tcW w:w="2645" w:type="dxa"/>
          </w:tcPr>
          <w:p w14:paraId="197ACC4B" w14:textId="77777777" w:rsidR="00EE339E" w:rsidRPr="00A30C84" w:rsidRDefault="00EE339E" w:rsidP="002B63DE">
            <w:pPr>
              <w:pStyle w:val="Bezmezer"/>
              <w:spacing w:line="20" w:lineRule="atLeast"/>
              <w:jc w:val="right"/>
              <w:rPr>
                <w:rFonts w:asciiTheme="majorHAnsi" w:hAnsiTheme="majorHAnsi"/>
                <w:color w:val="000000" w:themeColor="text1"/>
              </w:rPr>
            </w:pPr>
            <w:r w:rsidRPr="00A30C84">
              <w:rPr>
                <w:rFonts w:asciiTheme="majorHAnsi" w:hAnsiTheme="majorHAnsi"/>
                <w:color w:val="000000" w:themeColor="text1"/>
              </w:rPr>
              <w:t>22</w:t>
            </w:r>
          </w:p>
        </w:tc>
      </w:tr>
      <w:tr w:rsidR="00EE339E" w:rsidRPr="00A30C84" w14:paraId="3F8BA073" w14:textId="77777777" w:rsidTr="00EE339E">
        <w:tc>
          <w:tcPr>
            <w:tcW w:w="6374" w:type="dxa"/>
          </w:tcPr>
          <w:p w14:paraId="61E4FFD2" w14:textId="77777777" w:rsidR="00EE339E" w:rsidRPr="00A30C84" w:rsidRDefault="00EE339E"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Velkoobchod a maloobchod; opravy a údržba motorových vozidel</w:t>
            </w:r>
          </w:p>
        </w:tc>
        <w:tc>
          <w:tcPr>
            <w:tcW w:w="2645" w:type="dxa"/>
          </w:tcPr>
          <w:p w14:paraId="29370A1C" w14:textId="77777777" w:rsidR="00EE339E" w:rsidRPr="00A30C84" w:rsidRDefault="00EE339E" w:rsidP="002B63DE">
            <w:pPr>
              <w:pStyle w:val="Bezmezer"/>
              <w:spacing w:line="20" w:lineRule="atLeast"/>
              <w:jc w:val="right"/>
              <w:rPr>
                <w:rFonts w:asciiTheme="majorHAnsi" w:hAnsiTheme="majorHAnsi"/>
                <w:color w:val="000000" w:themeColor="text1"/>
              </w:rPr>
            </w:pPr>
            <w:r w:rsidRPr="00A30C84">
              <w:rPr>
                <w:rFonts w:asciiTheme="majorHAnsi" w:hAnsiTheme="majorHAnsi"/>
                <w:color w:val="000000" w:themeColor="text1"/>
              </w:rPr>
              <w:t>40</w:t>
            </w:r>
          </w:p>
        </w:tc>
      </w:tr>
      <w:tr w:rsidR="00EE339E" w:rsidRPr="00A30C84" w14:paraId="6F5E44F5" w14:textId="77777777" w:rsidTr="00EE339E">
        <w:tc>
          <w:tcPr>
            <w:tcW w:w="6374" w:type="dxa"/>
          </w:tcPr>
          <w:p w14:paraId="6A97322B" w14:textId="77777777" w:rsidR="00EE339E" w:rsidRPr="00A30C84" w:rsidRDefault="00EE339E"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Doprava a skladování</w:t>
            </w:r>
          </w:p>
        </w:tc>
        <w:tc>
          <w:tcPr>
            <w:tcW w:w="2645" w:type="dxa"/>
          </w:tcPr>
          <w:p w14:paraId="456C8605" w14:textId="77777777" w:rsidR="00EE339E" w:rsidRPr="00A30C84" w:rsidRDefault="00EE339E" w:rsidP="002B63DE">
            <w:pPr>
              <w:pStyle w:val="Bezmezer"/>
              <w:spacing w:line="20" w:lineRule="atLeast"/>
              <w:jc w:val="right"/>
              <w:rPr>
                <w:rFonts w:asciiTheme="majorHAnsi" w:hAnsiTheme="majorHAnsi"/>
                <w:color w:val="000000" w:themeColor="text1"/>
              </w:rPr>
            </w:pPr>
            <w:r w:rsidRPr="00A30C84">
              <w:rPr>
                <w:rFonts w:asciiTheme="majorHAnsi" w:hAnsiTheme="majorHAnsi"/>
                <w:color w:val="000000" w:themeColor="text1"/>
              </w:rPr>
              <w:t>7</w:t>
            </w:r>
          </w:p>
        </w:tc>
      </w:tr>
      <w:tr w:rsidR="00EE339E" w:rsidRPr="00A30C84" w14:paraId="23C25A53" w14:textId="77777777" w:rsidTr="00EE339E">
        <w:tc>
          <w:tcPr>
            <w:tcW w:w="6374" w:type="dxa"/>
          </w:tcPr>
          <w:p w14:paraId="0E884E5D" w14:textId="77777777" w:rsidR="00EE339E" w:rsidRPr="00A30C84" w:rsidRDefault="00EE339E"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Ubytování, stravování a pohostinství</w:t>
            </w:r>
          </w:p>
        </w:tc>
        <w:tc>
          <w:tcPr>
            <w:tcW w:w="2645" w:type="dxa"/>
          </w:tcPr>
          <w:p w14:paraId="1E32F3DE" w14:textId="77777777" w:rsidR="00EE339E" w:rsidRPr="00A30C84" w:rsidRDefault="00EE339E" w:rsidP="002B63DE">
            <w:pPr>
              <w:pStyle w:val="Bezmezer"/>
              <w:spacing w:line="20" w:lineRule="atLeast"/>
              <w:jc w:val="right"/>
              <w:rPr>
                <w:rFonts w:asciiTheme="majorHAnsi" w:hAnsiTheme="majorHAnsi"/>
                <w:color w:val="000000" w:themeColor="text1"/>
              </w:rPr>
            </w:pPr>
            <w:r w:rsidRPr="00A30C84">
              <w:rPr>
                <w:rFonts w:asciiTheme="majorHAnsi" w:hAnsiTheme="majorHAnsi"/>
                <w:color w:val="000000" w:themeColor="text1"/>
              </w:rPr>
              <w:t>11</w:t>
            </w:r>
          </w:p>
        </w:tc>
      </w:tr>
      <w:tr w:rsidR="00EE339E" w:rsidRPr="00A30C84" w14:paraId="7EDF30D3" w14:textId="77777777" w:rsidTr="00EE339E">
        <w:tc>
          <w:tcPr>
            <w:tcW w:w="6374" w:type="dxa"/>
          </w:tcPr>
          <w:p w14:paraId="720FF159" w14:textId="77777777" w:rsidR="00EE339E" w:rsidRPr="00A30C84" w:rsidRDefault="00EE339E"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 xml:space="preserve">Informační a komunikační činnosti </w:t>
            </w:r>
          </w:p>
        </w:tc>
        <w:tc>
          <w:tcPr>
            <w:tcW w:w="2645" w:type="dxa"/>
            <w:vAlign w:val="center"/>
          </w:tcPr>
          <w:p w14:paraId="68AAE34F" w14:textId="77777777" w:rsidR="00EE339E" w:rsidRPr="00A30C84" w:rsidRDefault="00EE339E" w:rsidP="002B63DE">
            <w:pPr>
              <w:pStyle w:val="Bezmezer"/>
              <w:spacing w:line="20" w:lineRule="atLeast"/>
              <w:jc w:val="right"/>
              <w:rPr>
                <w:rFonts w:asciiTheme="majorHAnsi" w:hAnsiTheme="majorHAnsi"/>
                <w:color w:val="000000" w:themeColor="text1"/>
              </w:rPr>
            </w:pPr>
            <w:r w:rsidRPr="00A30C84">
              <w:rPr>
                <w:rFonts w:asciiTheme="majorHAnsi" w:hAnsiTheme="majorHAnsi"/>
                <w:color w:val="000000" w:themeColor="text1"/>
              </w:rPr>
              <w:t>3</w:t>
            </w:r>
          </w:p>
        </w:tc>
      </w:tr>
      <w:tr w:rsidR="00EE339E" w:rsidRPr="00A30C84" w14:paraId="4F276A2E" w14:textId="77777777" w:rsidTr="00EE339E">
        <w:tc>
          <w:tcPr>
            <w:tcW w:w="6374" w:type="dxa"/>
          </w:tcPr>
          <w:p w14:paraId="53611AC4" w14:textId="77777777" w:rsidR="00EE339E" w:rsidRPr="00A30C84" w:rsidRDefault="00EE339E"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Peněžnictví a pojišťovnictví</w:t>
            </w:r>
          </w:p>
        </w:tc>
        <w:tc>
          <w:tcPr>
            <w:tcW w:w="2645" w:type="dxa"/>
            <w:vAlign w:val="center"/>
          </w:tcPr>
          <w:p w14:paraId="4F4CC4D1" w14:textId="77777777" w:rsidR="00EE339E" w:rsidRPr="00A30C84" w:rsidRDefault="00EE339E" w:rsidP="002B63DE">
            <w:pPr>
              <w:pStyle w:val="Bezmezer"/>
              <w:spacing w:line="20" w:lineRule="atLeast"/>
              <w:jc w:val="right"/>
              <w:rPr>
                <w:rFonts w:asciiTheme="majorHAnsi" w:hAnsiTheme="majorHAnsi"/>
                <w:color w:val="000000" w:themeColor="text1"/>
              </w:rPr>
            </w:pPr>
            <w:r w:rsidRPr="00A30C84">
              <w:rPr>
                <w:rFonts w:asciiTheme="majorHAnsi" w:hAnsiTheme="majorHAnsi"/>
                <w:color w:val="000000" w:themeColor="text1"/>
              </w:rPr>
              <w:t>8</w:t>
            </w:r>
          </w:p>
        </w:tc>
      </w:tr>
      <w:tr w:rsidR="00EE339E" w:rsidRPr="00A30C84" w14:paraId="0DBEC69E" w14:textId="77777777" w:rsidTr="00EE339E">
        <w:tc>
          <w:tcPr>
            <w:tcW w:w="6374" w:type="dxa"/>
          </w:tcPr>
          <w:p w14:paraId="362141E6" w14:textId="77777777" w:rsidR="00EE339E" w:rsidRPr="00A30C84" w:rsidRDefault="00EE339E"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 xml:space="preserve">Činnosti v oblasti nemovitostí </w:t>
            </w:r>
          </w:p>
        </w:tc>
        <w:tc>
          <w:tcPr>
            <w:tcW w:w="2645" w:type="dxa"/>
            <w:vAlign w:val="center"/>
          </w:tcPr>
          <w:p w14:paraId="34E9F091" w14:textId="77777777" w:rsidR="00EE339E" w:rsidRPr="00A30C84" w:rsidRDefault="00EE339E" w:rsidP="002B63DE">
            <w:pPr>
              <w:pStyle w:val="Bezmezer"/>
              <w:spacing w:line="20" w:lineRule="atLeast"/>
              <w:jc w:val="right"/>
              <w:rPr>
                <w:rFonts w:asciiTheme="majorHAnsi" w:hAnsiTheme="majorHAnsi"/>
                <w:color w:val="000000" w:themeColor="text1"/>
              </w:rPr>
            </w:pPr>
            <w:r w:rsidRPr="00A30C84">
              <w:rPr>
                <w:rFonts w:asciiTheme="majorHAnsi" w:hAnsiTheme="majorHAnsi"/>
                <w:color w:val="000000" w:themeColor="text1"/>
              </w:rPr>
              <w:t>2</w:t>
            </w:r>
          </w:p>
        </w:tc>
      </w:tr>
      <w:tr w:rsidR="00EE339E" w:rsidRPr="00A30C84" w14:paraId="2992F7EF" w14:textId="77777777" w:rsidTr="00EE339E">
        <w:tc>
          <w:tcPr>
            <w:tcW w:w="6374" w:type="dxa"/>
          </w:tcPr>
          <w:p w14:paraId="6AD64A00" w14:textId="77777777" w:rsidR="00EE339E" w:rsidRPr="00A30C84" w:rsidRDefault="00EE339E"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Profesní, vědecké a technické činnosti</w:t>
            </w:r>
          </w:p>
        </w:tc>
        <w:tc>
          <w:tcPr>
            <w:tcW w:w="2645" w:type="dxa"/>
            <w:vAlign w:val="center"/>
          </w:tcPr>
          <w:p w14:paraId="39E1E174" w14:textId="77777777" w:rsidR="00EE339E" w:rsidRPr="00A30C84" w:rsidRDefault="00EE339E" w:rsidP="002B63DE">
            <w:pPr>
              <w:pStyle w:val="Bezmezer"/>
              <w:spacing w:line="20" w:lineRule="atLeast"/>
              <w:jc w:val="right"/>
              <w:rPr>
                <w:rFonts w:asciiTheme="majorHAnsi" w:hAnsiTheme="majorHAnsi"/>
                <w:color w:val="000000" w:themeColor="text1"/>
              </w:rPr>
            </w:pPr>
            <w:r w:rsidRPr="00A30C84">
              <w:rPr>
                <w:rFonts w:asciiTheme="majorHAnsi" w:hAnsiTheme="majorHAnsi"/>
                <w:color w:val="000000" w:themeColor="text1"/>
              </w:rPr>
              <w:t>14</w:t>
            </w:r>
          </w:p>
        </w:tc>
      </w:tr>
      <w:tr w:rsidR="00EE339E" w:rsidRPr="00A30C84" w14:paraId="4544CDAA" w14:textId="77777777" w:rsidTr="00EE339E">
        <w:tc>
          <w:tcPr>
            <w:tcW w:w="6374" w:type="dxa"/>
          </w:tcPr>
          <w:p w14:paraId="063E48AB" w14:textId="77777777" w:rsidR="00EE339E" w:rsidRPr="00A30C84" w:rsidRDefault="00EE339E"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 xml:space="preserve">Administrativní a podpůrné činnosti </w:t>
            </w:r>
          </w:p>
        </w:tc>
        <w:tc>
          <w:tcPr>
            <w:tcW w:w="2645" w:type="dxa"/>
            <w:vAlign w:val="center"/>
          </w:tcPr>
          <w:p w14:paraId="1E768E7B" w14:textId="77777777" w:rsidR="00EE339E" w:rsidRPr="00A30C84" w:rsidRDefault="00EE339E" w:rsidP="002B63DE">
            <w:pPr>
              <w:pStyle w:val="Bezmezer"/>
              <w:spacing w:line="20" w:lineRule="atLeast"/>
              <w:jc w:val="right"/>
              <w:rPr>
                <w:rFonts w:asciiTheme="majorHAnsi" w:hAnsiTheme="majorHAnsi"/>
                <w:color w:val="000000" w:themeColor="text1"/>
              </w:rPr>
            </w:pPr>
            <w:r w:rsidRPr="00A30C84">
              <w:rPr>
                <w:rFonts w:asciiTheme="majorHAnsi" w:hAnsiTheme="majorHAnsi"/>
                <w:color w:val="000000" w:themeColor="text1"/>
              </w:rPr>
              <w:t>4</w:t>
            </w:r>
          </w:p>
        </w:tc>
      </w:tr>
      <w:tr w:rsidR="00EE339E" w:rsidRPr="00A30C84" w14:paraId="48BDC698" w14:textId="77777777" w:rsidTr="00EE339E">
        <w:tc>
          <w:tcPr>
            <w:tcW w:w="6374" w:type="dxa"/>
          </w:tcPr>
          <w:p w14:paraId="7B92C972" w14:textId="77777777" w:rsidR="00EE339E" w:rsidRPr="00A30C84" w:rsidRDefault="00EE339E"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 xml:space="preserve">Veřejná správa a obrana; povinné sociální zabezpečení </w:t>
            </w:r>
          </w:p>
        </w:tc>
        <w:tc>
          <w:tcPr>
            <w:tcW w:w="2645" w:type="dxa"/>
            <w:vAlign w:val="center"/>
          </w:tcPr>
          <w:p w14:paraId="494720AF" w14:textId="77777777" w:rsidR="00EE339E" w:rsidRPr="00A30C84" w:rsidRDefault="00EE339E" w:rsidP="002B63DE">
            <w:pPr>
              <w:pStyle w:val="Bezmezer"/>
              <w:spacing w:line="20" w:lineRule="atLeast"/>
              <w:jc w:val="right"/>
              <w:rPr>
                <w:rFonts w:asciiTheme="majorHAnsi" w:hAnsiTheme="majorHAnsi"/>
                <w:color w:val="000000" w:themeColor="text1"/>
              </w:rPr>
            </w:pPr>
            <w:r w:rsidRPr="00A30C84">
              <w:rPr>
                <w:rFonts w:asciiTheme="majorHAnsi" w:hAnsiTheme="majorHAnsi"/>
                <w:color w:val="000000" w:themeColor="text1"/>
              </w:rPr>
              <w:t>2</w:t>
            </w:r>
          </w:p>
        </w:tc>
      </w:tr>
      <w:tr w:rsidR="00EE339E" w:rsidRPr="00A30C84" w14:paraId="1ABAC095" w14:textId="77777777" w:rsidTr="00EE339E">
        <w:tc>
          <w:tcPr>
            <w:tcW w:w="6374" w:type="dxa"/>
          </w:tcPr>
          <w:p w14:paraId="33789A13" w14:textId="77777777" w:rsidR="00EE339E" w:rsidRPr="00A30C84" w:rsidRDefault="00EE339E"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 xml:space="preserve">Vzdělávání </w:t>
            </w:r>
          </w:p>
        </w:tc>
        <w:tc>
          <w:tcPr>
            <w:tcW w:w="2645" w:type="dxa"/>
            <w:vAlign w:val="center"/>
          </w:tcPr>
          <w:p w14:paraId="34BB911C" w14:textId="77777777" w:rsidR="00EE339E" w:rsidRPr="00A30C84" w:rsidRDefault="00EE339E" w:rsidP="002B63DE">
            <w:pPr>
              <w:pStyle w:val="Bezmezer"/>
              <w:spacing w:line="20" w:lineRule="atLeast"/>
              <w:jc w:val="right"/>
              <w:rPr>
                <w:rFonts w:asciiTheme="majorHAnsi" w:hAnsiTheme="majorHAnsi"/>
                <w:color w:val="000000" w:themeColor="text1"/>
              </w:rPr>
            </w:pPr>
            <w:r w:rsidRPr="00A30C84">
              <w:rPr>
                <w:rFonts w:asciiTheme="majorHAnsi" w:hAnsiTheme="majorHAnsi"/>
                <w:color w:val="000000" w:themeColor="text1"/>
              </w:rPr>
              <w:t>2</w:t>
            </w:r>
          </w:p>
        </w:tc>
      </w:tr>
      <w:tr w:rsidR="00EE339E" w:rsidRPr="00A30C84" w14:paraId="2AF1D524" w14:textId="77777777" w:rsidTr="00EE339E">
        <w:tc>
          <w:tcPr>
            <w:tcW w:w="6374" w:type="dxa"/>
          </w:tcPr>
          <w:p w14:paraId="097ACCB4" w14:textId="77777777" w:rsidR="00EE339E" w:rsidRPr="00A30C84" w:rsidRDefault="00EE339E"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 xml:space="preserve">Zdravotní a sociální péče </w:t>
            </w:r>
          </w:p>
        </w:tc>
        <w:tc>
          <w:tcPr>
            <w:tcW w:w="2645" w:type="dxa"/>
            <w:vAlign w:val="center"/>
          </w:tcPr>
          <w:p w14:paraId="470BCE30" w14:textId="77777777" w:rsidR="00EE339E" w:rsidRPr="00A30C84" w:rsidRDefault="00EE339E" w:rsidP="002B63DE">
            <w:pPr>
              <w:pStyle w:val="Bezmezer"/>
              <w:spacing w:line="20" w:lineRule="atLeast"/>
              <w:jc w:val="right"/>
              <w:rPr>
                <w:rFonts w:asciiTheme="majorHAnsi" w:hAnsiTheme="majorHAnsi"/>
                <w:color w:val="000000" w:themeColor="text1"/>
              </w:rPr>
            </w:pPr>
            <w:r w:rsidRPr="00A30C84">
              <w:rPr>
                <w:rFonts w:asciiTheme="majorHAnsi" w:hAnsiTheme="majorHAnsi"/>
                <w:color w:val="000000" w:themeColor="text1"/>
              </w:rPr>
              <w:t>1</w:t>
            </w:r>
          </w:p>
        </w:tc>
      </w:tr>
      <w:tr w:rsidR="00EE339E" w:rsidRPr="00A30C84" w14:paraId="10205924" w14:textId="77777777" w:rsidTr="00EE339E">
        <w:tc>
          <w:tcPr>
            <w:tcW w:w="6374" w:type="dxa"/>
          </w:tcPr>
          <w:p w14:paraId="1A8A876B" w14:textId="77777777" w:rsidR="00EE339E" w:rsidRPr="00A30C84" w:rsidRDefault="00EE339E"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 xml:space="preserve">Kulturní, zábavní a rekreační činnosti </w:t>
            </w:r>
          </w:p>
        </w:tc>
        <w:tc>
          <w:tcPr>
            <w:tcW w:w="2645" w:type="dxa"/>
            <w:vAlign w:val="center"/>
          </w:tcPr>
          <w:p w14:paraId="4F79D655" w14:textId="77777777" w:rsidR="00EE339E" w:rsidRPr="00A30C84" w:rsidRDefault="00EE339E" w:rsidP="002B63DE">
            <w:pPr>
              <w:pStyle w:val="Bezmezer"/>
              <w:spacing w:line="20" w:lineRule="atLeast"/>
              <w:jc w:val="right"/>
              <w:rPr>
                <w:rFonts w:asciiTheme="majorHAnsi" w:hAnsiTheme="majorHAnsi"/>
                <w:color w:val="000000" w:themeColor="text1"/>
              </w:rPr>
            </w:pPr>
            <w:r w:rsidRPr="00A30C84">
              <w:rPr>
                <w:rFonts w:asciiTheme="majorHAnsi" w:hAnsiTheme="majorHAnsi"/>
                <w:color w:val="000000" w:themeColor="text1"/>
              </w:rPr>
              <w:t>3</w:t>
            </w:r>
          </w:p>
        </w:tc>
      </w:tr>
      <w:tr w:rsidR="00EE339E" w:rsidRPr="00A30C84" w14:paraId="1F3D1F29" w14:textId="77777777" w:rsidTr="00EE339E">
        <w:tc>
          <w:tcPr>
            <w:tcW w:w="6374" w:type="dxa"/>
          </w:tcPr>
          <w:p w14:paraId="440880E3" w14:textId="77777777" w:rsidR="00EE339E" w:rsidRPr="00A30C84" w:rsidRDefault="00EE339E"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Ostatní činnosti</w:t>
            </w:r>
          </w:p>
        </w:tc>
        <w:tc>
          <w:tcPr>
            <w:tcW w:w="2645" w:type="dxa"/>
          </w:tcPr>
          <w:p w14:paraId="154550E5" w14:textId="77777777" w:rsidR="00EE339E" w:rsidRPr="00A30C84" w:rsidRDefault="00EE339E" w:rsidP="002B63DE">
            <w:pPr>
              <w:pStyle w:val="Bezmezer"/>
              <w:spacing w:line="20" w:lineRule="atLeast"/>
              <w:jc w:val="right"/>
              <w:rPr>
                <w:rFonts w:asciiTheme="majorHAnsi" w:hAnsiTheme="majorHAnsi"/>
                <w:color w:val="000000" w:themeColor="text1"/>
              </w:rPr>
            </w:pPr>
            <w:r w:rsidRPr="00A30C84">
              <w:rPr>
                <w:rFonts w:asciiTheme="majorHAnsi" w:hAnsiTheme="majorHAnsi"/>
                <w:color w:val="000000" w:themeColor="text1"/>
              </w:rPr>
              <w:t>15</w:t>
            </w:r>
          </w:p>
        </w:tc>
      </w:tr>
      <w:tr w:rsidR="00EE339E" w:rsidRPr="00A30C84" w14:paraId="05311755" w14:textId="77777777" w:rsidTr="00EE339E">
        <w:tc>
          <w:tcPr>
            <w:tcW w:w="6374" w:type="dxa"/>
          </w:tcPr>
          <w:p w14:paraId="06E123B1" w14:textId="77777777" w:rsidR="00EE339E" w:rsidRPr="00A30C84" w:rsidRDefault="00EE339E"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Nezařazeno</w:t>
            </w:r>
          </w:p>
        </w:tc>
        <w:tc>
          <w:tcPr>
            <w:tcW w:w="2645" w:type="dxa"/>
          </w:tcPr>
          <w:p w14:paraId="0622EED5" w14:textId="77777777" w:rsidR="00EE339E" w:rsidRPr="00A30C84" w:rsidRDefault="00EE339E" w:rsidP="002B63DE">
            <w:pPr>
              <w:pStyle w:val="Bezmezer"/>
              <w:spacing w:line="20" w:lineRule="atLeast"/>
              <w:jc w:val="right"/>
              <w:rPr>
                <w:rFonts w:asciiTheme="majorHAnsi" w:hAnsiTheme="majorHAnsi"/>
                <w:color w:val="000000" w:themeColor="text1"/>
              </w:rPr>
            </w:pPr>
            <w:r w:rsidRPr="00A30C84">
              <w:rPr>
                <w:rFonts w:asciiTheme="majorHAnsi" w:hAnsiTheme="majorHAnsi"/>
                <w:color w:val="000000" w:themeColor="text1"/>
              </w:rPr>
              <w:t>2</w:t>
            </w:r>
          </w:p>
        </w:tc>
      </w:tr>
    </w:tbl>
    <w:p w14:paraId="4758C2F6"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 xml:space="preserve"> </w:t>
      </w:r>
    </w:p>
    <w:p w14:paraId="333C4237" w14:textId="77777777" w:rsidR="003F78AD" w:rsidRPr="00A30C84" w:rsidRDefault="00E14629" w:rsidP="002B63DE">
      <w:pPr>
        <w:pStyle w:val="Bezmezer"/>
        <w:spacing w:line="20" w:lineRule="atLeast"/>
        <w:rPr>
          <w:rFonts w:asciiTheme="majorHAnsi" w:hAnsiTheme="majorHAnsi"/>
          <w:b/>
          <w:bCs/>
          <w:color w:val="000000" w:themeColor="text1"/>
        </w:rPr>
      </w:pPr>
      <w:r w:rsidRPr="00A30C84">
        <w:rPr>
          <w:rFonts w:asciiTheme="majorHAnsi" w:hAnsiTheme="majorHAnsi"/>
          <w:b/>
          <w:bCs/>
          <w:color w:val="000000" w:themeColor="text1"/>
        </w:rPr>
        <w:t>Odvětvová a velikostní struktura podniků</w:t>
      </w:r>
    </w:p>
    <w:p w14:paraId="29C51292" w14:textId="77777777" w:rsidR="003F78AD" w:rsidRPr="00A30C84" w:rsidRDefault="00E14629" w:rsidP="002B63DE">
      <w:pPr>
        <w:pStyle w:val="Bezmezer"/>
        <w:spacing w:line="20" w:lineRule="atLeast"/>
        <w:jc w:val="both"/>
        <w:rPr>
          <w:rFonts w:asciiTheme="majorHAnsi" w:hAnsiTheme="majorHAnsi"/>
          <w:color w:val="000000" w:themeColor="text1"/>
        </w:rPr>
      </w:pPr>
      <w:r w:rsidRPr="00A30C84">
        <w:rPr>
          <w:rFonts w:asciiTheme="majorHAnsi" w:hAnsiTheme="majorHAnsi"/>
          <w:color w:val="000000" w:themeColor="text1"/>
        </w:rPr>
        <w:t xml:space="preserve">V obci Tuhaň se nachází poměrně velké množství subjektů bez zaměstnanců – živnostníci a OSVČ. Většina respondentů však počet zaměstnanců neuvedla.   </w:t>
      </w:r>
    </w:p>
    <w:tbl>
      <w:tblPr>
        <w:tblW w:w="8070" w:type="dxa"/>
        <w:tblCellMar>
          <w:left w:w="70" w:type="dxa"/>
          <w:right w:w="70" w:type="dxa"/>
        </w:tblCellMar>
        <w:tblLook w:val="04A0" w:firstRow="1" w:lastRow="0" w:firstColumn="1" w:lastColumn="0" w:noHBand="0" w:noVBand="1"/>
      </w:tblPr>
      <w:tblGrid>
        <w:gridCol w:w="6794"/>
        <w:gridCol w:w="1276"/>
      </w:tblGrid>
      <w:tr w:rsidR="00432E34" w:rsidRPr="00432E34" w14:paraId="4603C6BB" w14:textId="77777777" w:rsidTr="00432E34">
        <w:trPr>
          <w:trHeight w:val="340"/>
        </w:trPr>
        <w:tc>
          <w:tcPr>
            <w:tcW w:w="679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86635AC" w14:textId="77777777" w:rsidR="00432E34" w:rsidRPr="00432E34" w:rsidRDefault="00432E34" w:rsidP="00432E34">
            <w:pPr>
              <w:spacing w:line="240" w:lineRule="auto"/>
              <w:rPr>
                <w:rFonts w:ascii="Calibri" w:eastAsia="Times New Roman" w:hAnsi="Calibri" w:cs="Times New Roman"/>
                <w:color w:val="000000"/>
                <w:lang w:val="cs-CZ"/>
              </w:rPr>
            </w:pPr>
            <w:r w:rsidRPr="00432E34">
              <w:rPr>
                <w:rFonts w:ascii="Calibri" w:eastAsia="Times New Roman" w:hAnsi="Calibri" w:cs="Times New Roman"/>
                <w:color w:val="000000"/>
                <w:lang w:val="cs-CZ"/>
              </w:rPr>
              <w:t>Počet podnikatelských subjektů bez zaměstnanců</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14:paraId="5425B7AA" w14:textId="77777777" w:rsidR="00432E34" w:rsidRPr="00432E34" w:rsidRDefault="00432E34" w:rsidP="00432E34">
            <w:pPr>
              <w:spacing w:line="240" w:lineRule="auto"/>
              <w:jc w:val="right"/>
              <w:rPr>
                <w:rFonts w:ascii="Calibri" w:eastAsia="Times New Roman" w:hAnsi="Calibri" w:cs="Times New Roman"/>
                <w:color w:val="000000"/>
                <w:lang w:val="cs-CZ"/>
              </w:rPr>
            </w:pPr>
            <w:r w:rsidRPr="00432E34">
              <w:rPr>
                <w:rFonts w:ascii="Calibri" w:eastAsia="Times New Roman" w:hAnsi="Calibri" w:cs="Times New Roman"/>
                <w:color w:val="000000"/>
                <w:lang w:val="cs-CZ"/>
              </w:rPr>
              <w:t>67</w:t>
            </w:r>
          </w:p>
        </w:tc>
      </w:tr>
      <w:tr w:rsidR="00432E34" w:rsidRPr="00432E34" w14:paraId="4775E74C" w14:textId="77777777" w:rsidTr="00432E34">
        <w:trPr>
          <w:trHeight w:val="340"/>
        </w:trPr>
        <w:tc>
          <w:tcPr>
            <w:tcW w:w="6794" w:type="dxa"/>
            <w:tcBorders>
              <w:top w:val="nil"/>
              <w:left w:val="single" w:sz="8" w:space="0" w:color="000000"/>
              <w:bottom w:val="single" w:sz="8" w:space="0" w:color="000000"/>
              <w:right w:val="single" w:sz="8" w:space="0" w:color="000000"/>
            </w:tcBorders>
            <w:shd w:val="clear" w:color="auto" w:fill="auto"/>
            <w:vAlign w:val="center"/>
            <w:hideMark/>
          </w:tcPr>
          <w:p w14:paraId="19EBC2D6" w14:textId="77777777" w:rsidR="00432E34" w:rsidRPr="00432E34" w:rsidRDefault="00432E34" w:rsidP="00432E34">
            <w:pPr>
              <w:spacing w:line="240" w:lineRule="auto"/>
              <w:rPr>
                <w:rFonts w:ascii="Calibri" w:eastAsia="Times New Roman" w:hAnsi="Calibri" w:cs="Times New Roman"/>
                <w:color w:val="000000"/>
                <w:lang w:val="cs-CZ"/>
              </w:rPr>
            </w:pPr>
            <w:r w:rsidRPr="00432E34">
              <w:rPr>
                <w:rFonts w:ascii="Calibri" w:eastAsia="Times New Roman" w:hAnsi="Calibri" w:cs="Times New Roman"/>
                <w:color w:val="000000"/>
                <w:lang w:val="cs-CZ"/>
              </w:rPr>
              <w:t>Počet podnikatelských subjektů s 1-9 zaměstnanci</w:t>
            </w:r>
          </w:p>
        </w:tc>
        <w:tc>
          <w:tcPr>
            <w:tcW w:w="1276" w:type="dxa"/>
            <w:tcBorders>
              <w:top w:val="nil"/>
              <w:left w:val="nil"/>
              <w:bottom w:val="single" w:sz="8" w:space="0" w:color="000000"/>
              <w:right w:val="single" w:sz="8" w:space="0" w:color="000000"/>
            </w:tcBorders>
            <w:shd w:val="clear" w:color="auto" w:fill="auto"/>
            <w:vAlign w:val="center"/>
            <w:hideMark/>
          </w:tcPr>
          <w:p w14:paraId="049E497D" w14:textId="77777777" w:rsidR="00432E34" w:rsidRPr="00432E34" w:rsidRDefault="00432E34" w:rsidP="00432E34">
            <w:pPr>
              <w:spacing w:line="240" w:lineRule="auto"/>
              <w:jc w:val="right"/>
              <w:rPr>
                <w:rFonts w:ascii="Calibri" w:eastAsia="Times New Roman" w:hAnsi="Calibri" w:cs="Times New Roman"/>
                <w:color w:val="000000"/>
                <w:lang w:val="cs-CZ"/>
              </w:rPr>
            </w:pPr>
            <w:r w:rsidRPr="00432E34">
              <w:rPr>
                <w:rFonts w:ascii="Calibri" w:eastAsia="Times New Roman" w:hAnsi="Calibri" w:cs="Times New Roman"/>
                <w:color w:val="000000"/>
                <w:lang w:val="cs-CZ"/>
              </w:rPr>
              <w:t>9</w:t>
            </w:r>
          </w:p>
        </w:tc>
      </w:tr>
      <w:tr w:rsidR="00432E34" w:rsidRPr="00432E34" w14:paraId="6008B4F8" w14:textId="77777777" w:rsidTr="00432E34">
        <w:trPr>
          <w:trHeight w:val="340"/>
        </w:trPr>
        <w:tc>
          <w:tcPr>
            <w:tcW w:w="6794" w:type="dxa"/>
            <w:tcBorders>
              <w:top w:val="nil"/>
              <w:left w:val="single" w:sz="8" w:space="0" w:color="000000"/>
              <w:bottom w:val="single" w:sz="8" w:space="0" w:color="000000"/>
              <w:right w:val="single" w:sz="8" w:space="0" w:color="000000"/>
            </w:tcBorders>
            <w:shd w:val="clear" w:color="auto" w:fill="auto"/>
            <w:vAlign w:val="center"/>
            <w:hideMark/>
          </w:tcPr>
          <w:p w14:paraId="113732DE" w14:textId="77777777" w:rsidR="00432E34" w:rsidRPr="00432E34" w:rsidRDefault="00432E34" w:rsidP="00432E34">
            <w:pPr>
              <w:spacing w:line="240" w:lineRule="auto"/>
              <w:rPr>
                <w:rFonts w:ascii="Calibri" w:eastAsia="Times New Roman" w:hAnsi="Calibri" w:cs="Times New Roman"/>
                <w:color w:val="000000"/>
                <w:lang w:val="cs-CZ"/>
              </w:rPr>
            </w:pPr>
            <w:r w:rsidRPr="00432E34">
              <w:rPr>
                <w:rFonts w:ascii="Calibri" w:eastAsia="Times New Roman" w:hAnsi="Calibri" w:cs="Times New Roman"/>
                <w:color w:val="000000"/>
                <w:lang w:val="cs-CZ"/>
              </w:rPr>
              <w:t xml:space="preserve">Počet podnikatelských subjektů – nezjištěn počet zaměstnanců   </w:t>
            </w:r>
          </w:p>
        </w:tc>
        <w:tc>
          <w:tcPr>
            <w:tcW w:w="1276" w:type="dxa"/>
            <w:tcBorders>
              <w:top w:val="nil"/>
              <w:left w:val="nil"/>
              <w:bottom w:val="single" w:sz="8" w:space="0" w:color="000000"/>
              <w:right w:val="single" w:sz="8" w:space="0" w:color="000000"/>
            </w:tcBorders>
            <w:shd w:val="clear" w:color="auto" w:fill="auto"/>
            <w:vAlign w:val="center"/>
            <w:hideMark/>
          </w:tcPr>
          <w:p w14:paraId="0DA7237A" w14:textId="77777777" w:rsidR="00432E34" w:rsidRPr="00432E34" w:rsidRDefault="00432E34" w:rsidP="00432E34">
            <w:pPr>
              <w:spacing w:line="240" w:lineRule="auto"/>
              <w:jc w:val="right"/>
              <w:rPr>
                <w:rFonts w:ascii="Calibri" w:eastAsia="Times New Roman" w:hAnsi="Calibri" w:cs="Times New Roman"/>
                <w:color w:val="000000"/>
                <w:lang w:val="cs-CZ"/>
              </w:rPr>
            </w:pPr>
            <w:r w:rsidRPr="00432E34">
              <w:rPr>
                <w:rFonts w:ascii="Calibri" w:eastAsia="Times New Roman" w:hAnsi="Calibri" w:cs="Times New Roman"/>
                <w:color w:val="000000"/>
                <w:lang w:val="cs-CZ"/>
              </w:rPr>
              <w:t>103</w:t>
            </w:r>
          </w:p>
        </w:tc>
      </w:tr>
    </w:tbl>
    <w:p w14:paraId="49136A08"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lastRenderedPageBreak/>
        <w:t>Struktura podnikatelských subjektů podle odvětví v obci Tuhaň v roce 2018</w:t>
      </w:r>
    </w:p>
    <w:tbl>
      <w:tblPr>
        <w:tblStyle w:val="Mkatabulky"/>
        <w:tblW w:w="8504" w:type="dxa"/>
        <w:tblLayout w:type="fixed"/>
        <w:tblLook w:val="0600" w:firstRow="0" w:lastRow="0" w:firstColumn="0" w:lastColumn="0" w:noHBand="1" w:noVBand="1"/>
      </w:tblPr>
      <w:tblGrid>
        <w:gridCol w:w="5100"/>
        <w:gridCol w:w="861"/>
        <w:gridCol w:w="860"/>
        <w:gridCol w:w="841"/>
        <w:gridCol w:w="842"/>
      </w:tblGrid>
      <w:tr w:rsidR="00EE339E" w:rsidRPr="00A30C84" w14:paraId="2EF4E027" w14:textId="77777777" w:rsidTr="00432E34">
        <w:trPr>
          <w:trHeight w:val="20"/>
        </w:trPr>
        <w:tc>
          <w:tcPr>
            <w:tcW w:w="5100" w:type="dxa"/>
            <w:vMerge w:val="restart"/>
            <w:shd w:val="clear" w:color="auto" w:fill="339933"/>
          </w:tcPr>
          <w:p w14:paraId="08D789E1"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Odvětví ekonomické činnosti,</w:t>
            </w:r>
          </w:p>
        </w:tc>
        <w:tc>
          <w:tcPr>
            <w:tcW w:w="1721" w:type="dxa"/>
            <w:gridSpan w:val="2"/>
            <w:shd w:val="clear" w:color="auto" w:fill="339933"/>
          </w:tcPr>
          <w:p w14:paraId="4FD12F77"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Zaměstnaní celkem</w:t>
            </w:r>
          </w:p>
        </w:tc>
        <w:tc>
          <w:tcPr>
            <w:tcW w:w="1683" w:type="dxa"/>
            <w:gridSpan w:val="2"/>
            <w:shd w:val="clear" w:color="auto" w:fill="339933"/>
          </w:tcPr>
          <w:p w14:paraId="2716C0F3"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v tom</w:t>
            </w:r>
          </w:p>
        </w:tc>
      </w:tr>
      <w:tr w:rsidR="0079205C" w:rsidRPr="00A30C84" w14:paraId="467DEB5D" w14:textId="77777777" w:rsidTr="00432E34">
        <w:trPr>
          <w:trHeight w:val="20"/>
        </w:trPr>
        <w:tc>
          <w:tcPr>
            <w:tcW w:w="5100" w:type="dxa"/>
            <w:vMerge/>
            <w:shd w:val="clear" w:color="auto" w:fill="339933"/>
          </w:tcPr>
          <w:p w14:paraId="034802A7" w14:textId="77777777" w:rsidR="00EE339E" w:rsidRPr="00A30C84" w:rsidRDefault="00EE339E" w:rsidP="002B63DE">
            <w:pPr>
              <w:pStyle w:val="Bezmezer"/>
              <w:spacing w:line="20" w:lineRule="atLeast"/>
              <w:jc w:val="center"/>
              <w:rPr>
                <w:rFonts w:asciiTheme="majorHAnsi" w:hAnsiTheme="majorHAnsi"/>
                <w:color w:val="000000" w:themeColor="text1"/>
              </w:rPr>
            </w:pPr>
          </w:p>
        </w:tc>
        <w:tc>
          <w:tcPr>
            <w:tcW w:w="861" w:type="dxa"/>
            <w:shd w:val="clear" w:color="auto" w:fill="339933"/>
          </w:tcPr>
          <w:p w14:paraId="7C9A62E8" w14:textId="77777777" w:rsidR="00EE339E" w:rsidRPr="00A30C84" w:rsidRDefault="00EE339E" w:rsidP="002B63DE">
            <w:pPr>
              <w:pStyle w:val="Bezmezer"/>
              <w:spacing w:line="20" w:lineRule="atLeast"/>
              <w:jc w:val="center"/>
              <w:rPr>
                <w:rFonts w:asciiTheme="majorHAnsi" w:hAnsiTheme="majorHAnsi"/>
                <w:color w:val="000000" w:themeColor="text1"/>
              </w:rPr>
            </w:pPr>
            <w:proofErr w:type="spellStart"/>
            <w:r w:rsidRPr="00A30C84">
              <w:rPr>
                <w:rFonts w:asciiTheme="majorHAnsi" w:hAnsiTheme="majorHAnsi"/>
                <w:color w:val="000000" w:themeColor="text1"/>
              </w:rPr>
              <w:t>abs</w:t>
            </w:r>
            <w:proofErr w:type="spellEnd"/>
            <w:r w:rsidRPr="00A30C84">
              <w:rPr>
                <w:rFonts w:asciiTheme="majorHAnsi" w:hAnsiTheme="majorHAnsi"/>
                <w:color w:val="000000" w:themeColor="text1"/>
              </w:rPr>
              <w:t>.</w:t>
            </w:r>
          </w:p>
        </w:tc>
        <w:tc>
          <w:tcPr>
            <w:tcW w:w="860" w:type="dxa"/>
            <w:shd w:val="clear" w:color="auto" w:fill="339933"/>
          </w:tcPr>
          <w:p w14:paraId="49D15EDC"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w:t>
            </w:r>
          </w:p>
        </w:tc>
        <w:tc>
          <w:tcPr>
            <w:tcW w:w="841" w:type="dxa"/>
            <w:shd w:val="clear" w:color="auto" w:fill="339933"/>
          </w:tcPr>
          <w:p w14:paraId="00310327"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muži</w:t>
            </w:r>
          </w:p>
        </w:tc>
        <w:tc>
          <w:tcPr>
            <w:tcW w:w="842" w:type="dxa"/>
            <w:shd w:val="clear" w:color="auto" w:fill="339933"/>
          </w:tcPr>
          <w:p w14:paraId="7352B1DA"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ženy</w:t>
            </w:r>
          </w:p>
        </w:tc>
      </w:tr>
      <w:tr w:rsidR="00EE339E" w:rsidRPr="00A30C84" w14:paraId="29EF0047" w14:textId="77777777" w:rsidTr="00432E34">
        <w:trPr>
          <w:trHeight w:val="20"/>
        </w:trPr>
        <w:tc>
          <w:tcPr>
            <w:tcW w:w="5100" w:type="dxa"/>
          </w:tcPr>
          <w:p w14:paraId="67BB17B0" w14:textId="77777777" w:rsidR="00EE339E" w:rsidRPr="00A30C84" w:rsidRDefault="00EE339E"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Zaměstnaní celkem</w:t>
            </w:r>
          </w:p>
        </w:tc>
        <w:tc>
          <w:tcPr>
            <w:tcW w:w="861" w:type="dxa"/>
          </w:tcPr>
          <w:p w14:paraId="0F88B107"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280</w:t>
            </w:r>
          </w:p>
        </w:tc>
        <w:tc>
          <w:tcPr>
            <w:tcW w:w="860" w:type="dxa"/>
          </w:tcPr>
          <w:p w14:paraId="09FC1736"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100</w:t>
            </w:r>
          </w:p>
        </w:tc>
        <w:tc>
          <w:tcPr>
            <w:tcW w:w="841" w:type="dxa"/>
          </w:tcPr>
          <w:p w14:paraId="271338E7"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153</w:t>
            </w:r>
          </w:p>
        </w:tc>
        <w:tc>
          <w:tcPr>
            <w:tcW w:w="842" w:type="dxa"/>
          </w:tcPr>
          <w:p w14:paraId="277AB7EE"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127</w:t>
            </w:r>
          </w:p>
        </w:tc>
      </w:tr>
      <w:tr w:rsidR="00EE339E" w:rsidRPr="00A30C84" w14:paraId="32A748C6" w14:textId="77777777" w:rsidTr="00432E34">
        <w:trPr>
          <w:trHeight w:val="20"/>
        </w:trPr>
        <w:tc>
          <w:tcPr>
            <w:tcW w:w="5100" w:type="dxa"/>
          </w:tcPr>
          <w:p w14:paraId="50EA5CF6" w14:textId="77777777" w:rsidR="00EE339E" w:rsidRPr="00A30C84" w:rsidRDefault="00EE339E"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z celku podle odvětví ekonomické činnosti:</w:t>
            </w:r>
          </w:p>
        </w:tc>
        <w:tc>
          <w:tcPr>
            <w:tcW w:w="861" w:type="dxa"/>
          </w:tcPr>
          <w:p w14:paraId="49FD39E9" w14:textId="77777777" w:rsidR="00EE339E" w:rsidRPr="00A30C84" w:rsidRDefault="00EE339E" w:rsidP="002B63DE">
            <w:pPr>
              <w:pStyle w:val="Bezmezer"/>
              <w:spacing w:line="20" w:lineRule="atLeast"/>
              <w:jc w:val="center"/>
              <w:rPr>
                <w:rFonts w:asciiTheme="majorHAnsi" w:hAnsiTheme="majorHAnsi"/>
                <w:color w:val="000000" w:themeColor="text1"/>
              </w:rPr>
            </w:pPr>
          </w:p>
        </w:tc>
        <w:tc>
          <w:tcPr>
            <w:tcW w:w="860" w:type="dxa"/>
          </w:tcPr>
          <w:p w14:paraId="12A372BE" w14:textId="77777777" w:rsidR="00EE339E" w:rsidRPr="00A30C84" w:rsidRDefault="00EE339E" w:rsidP="002B63DE">
            <w:pPr>
              <w:pStyle w:val="Bezmezer"/>
              <w:spacing w:line="20" w:lineRule="atLeast"/>
              <w:jc w:val="center"/>
              <w:rPr>
                <w:rFonts w:asciiTheme="majorHAnsi" w:hAnsiTheme="majorHAnsi"/>
                <w:color w:val="000000" w:themeColor="text1"/>
              </w:rPr>
            </w:pPr>
          </w:p>
        </w:tc>
        <w:tc>
          <w:tcPr>
            <w:tcW w:w="841" w:type="dxa"/>
          </w:tcPr>
          <w:p w14:paraId="2375A75C" w14:textId="77777777" w:rsidR="00EE339E" w:rsidRPr="00A30C84" w:rsidRDefault="00EE339E" w:rsidP="002B63DE">
            <w:pPr>
              <w:pStyle w:val="Bezmezer"/>
              <w:spacing w:line="20" w:lineRule="atLeast"/>
              <w:jc w:val="center"/>
              <w:rPr>
                <w:rFonts w:asciiTheme="majorHAnsi" w:hAnsiTheme="majorHAnsi"/>
                <w:color w:val="000000" w:themeColor="text1"/>
              </w:rPr>
            </w:pPr>
          </w:p>
        </w:tc>
        <w:tc>
          <w:tcPr>
            <w:tcW w:w="842" w:type="dxa"/>
          </w:tcPr>
          <w:p w14:paraId="73A24112" w14:textId="77777777" w:rsidR="00EE339E" w:rsidRPr="00A30C84" w:rsidRDefault="00EE339E" w:rsidP="002B63DE">
            <w:pPr>
              <w:pStyle w:val="Bezmezer"/>
              <w:spacing w:line="20" w:lineRule="atLeast"/>
              <w:jc w:val="center"/>
              <w:rPr>
                <w:rFonts w:asciiTheme="majorHAnsi" w:hAnsiTheme="majorHAnsi"/>
                <w:color w:val="000000" w:themeColor="text1"/>
              </w:rPr>
            </w:pPr>
          </w:p>
        </w:tc>
      </w:tr>
      <w:tr w:rsidR="00EE339E" w:rsidRPr="00A30C84" w14:paraId="3EECE940" w14:textId="77777777" w:rsidTr="00432E34">
        <w:trPr>
          <w:trHeight w:val="20"/>
        </w:trPr>
        <w:tc>
          <w:tcPr>
            <w:tcW w:w="5100" w:type="dxa"/>
          </w:tcPr>
          <w:p w14:paraId="569FA9DF" w14:textId="77777777" w:rsidR="00EE339E" w:rsidRPr="00A30C84" w:rsidRDefault="00EE339E"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zemědělství, lesnictví, rybářství</w:t>
            </w:r>
          </w:p>
        </w:tc>
        <w:tc>
          <w:tcPr>
            <w:tcW w:w="861" w:type="dxa"/>
          </w:tcPr>
          <w:p w14:paraId="4644B6F7"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10</w:t>
            </w:r>
          </w:p>
        </w:tc>
        <w:tc>
          <w:tcPr>
            <w:tcW w:w="860" w:type="dxa"/>
          </w:tcPr>
          <w:p w14:paraId="552BEB3C"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3,6</w:t>
            </w:r>
          </w:p>
        </w:tc>
        <w:tc>
          <w:tcPr>
            <w:tcW w:w="841" w:type="dxa"/>
          </w:tcPr>
          <w:p w14:paraId="10EC3DE8"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7</w:t>
            </w:r>
          </w:p>
        </w:tc>
        <w:tc>
          <w:tcPr>
            <w:tcW w:w="842" w:type="dxa"/>
          </w:tcPr>
          <w:p w14:paraId="520FB057"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3</w:t>
            </w:r>
          </w:p>
        </w:tc>
      </w:tr>
      <w:tr w:rsidR="00EE339E" w:rsidRPr="00A30C84" w14:paraId="45DA0516" w14:textId="77777777" w:rsidTr="00432E34">
        <w:trPr>
          <w:trHeight w:val="20"/>
        </w:trPr>
        <w:tc>
          <w:tcPr>
            <w:tcW w:w="5100" w:type="dxa"/>
          </w:tcPr>
          <w:p w14:paraId="21BD0874" w14:textId="77777777" w:rsidR="00EE339E" w:rsidRPr="00A30C84" w:rsidRDefault="00EE339E"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průmysl</w:t>
            </w:r>
          </w:p>
        </w:tc>
        <w:tc>
          <w:tcPr>
            <w:tcW w:w="861" w:type="dxa"/>
          </w:tcPr>
          <w:p w14:paraId="6BFA1990"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61</w:t>
            </w:r>
          </w:p>
        </w:tc>
        <w:tc>
          <w:tcPr>
            <w:tcW w:w="860" w:type="dxa"/>
          </w:tcPr>
          <w:p w14:paraId="74B397D4"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21,8</w:t>
            </w:r>
          </w:p>
        </w:tc>
        <w:tc>
          <w:tcPr>
            <w:tcW w:w="841" w:type="dxa"/>
          </w:tcPr>
          <w:p w14:paraId="28D49D39"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46</w:t>
            </w:r>
          </w:p>
        </w:tc>
        <w:tc>
          <w:tcPr>
            <w:tcW w:w="842" w:type="dxa"/>
          </w:tcPr>
          <w:p w14:paraId="7FA05B43"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15</w:t>
            </w:r>
          </w:p>
        </w:tc>
      </w:tr>
      <w:tr w:rsidR="00EE339E" w:rsidRPr="00A30C84" w14:paraId="0BC31DEF" w14:textId="77777777" w:rsidTr="00432E34">
        <w:trPr>
          <w:trHeight w:val="20"/>
        </w:trPr>
        <w:tc>
          <w:tcPr>
            <w:tcW w:w="5100" w:type="dxa"/>
          </w:tcPr>
          <w:p w14:paraId="5801FE9F" w14:textId="77777777" w:rsidR="00EE339E" w:rsidRPr="00A30C84" w:rsidRDefault="00EE339E"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stavebnictví</w:t>
            </w:r>
          </w:p>
        </w:tc>
        <w:tc>
          <w:tcPr>
            <w:tcW w:w="861" w:type="dxa"/>
          </w:tcPr>
          <w:p w14:paraId="5F920D99"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21</w:t>
            </w:r>
          </w:p>
        </w:tc>
        <w:tc>
          <w:tcPr>
            <w:tcW w:w="860" w:type="dxa"/>
          </w:tcPr>
          <w:p w14:paraId="01209FBF"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7,5</w:t>
            </w:r>
          </w:p>
        </w:tc>
        <w:tc>
          <w:tcPr>
            <w:tcW w:w="841" w:type="dxa"/>
          </w:tcPr>
          <w:p w14:paraId="5B9D0AD9"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17</w:t>
            </w:r>
          </w:p>
        </w:tc>
        <w:tc>
          <w:tcPr>
            <w:tcW w:w="842" w:type="dxa"/>
          </w:tcPr>
          <w:p w14:paraId="32B603F8"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4</w:t>
            </w:r>
          </w:p>
        </w:tc>
      </w:tr>
      <w:tr w:rsidR="00EE339E" w:rsidRPr="00A30C84" w14:paraId="052BDFC5" w14:textId="77777777" w:rsidTr="00432E34">
        <w:trPr>
          <w:trHeight w:val="20"/>
        </w:trPr>
        <w:tc>
          <w:tcPr>
            <w:tcW w:w="5100" w:type="dxa"/>
          </w:tcPr>
          <w:p w14:paraId="57600F52" w14:textId="77777777" w:rsidR="00EE339E" w:rsidRPr="00A30C84" w:rsidRDefault="00EE339E"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velkoobchod a maloobchod; opravy a údržba motorových vozidel</w:t>
            </w:r>
          </w:p>
        </w:tc>
        <w:tc>
          <w:tcPr>
            <w:tcW w:w="861" w:type="dxa"/>
          </w:tcPr>
          <w:p w14:paraId="1B38B128"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29</w:t>
            </w:r>
          </w:p>
        </w:tc>
        <w:tc>
          <w:tcPr>
            <w:tcW w:w="860" w:type="dxa"/>
          </w:tcPr>
          <w:p w14:paraId="68F10260"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10,4</w:t>
            </w:r>
          </w:p>
        </w:tc>
        <w:tc>
          <w:tcPr>
            <w:tcW w:w="841" w:type="dxa"/>
          </w:tcPr>
          <w:p w14:paraId="00F51B95"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11</w:t>
            </w:r>
          </w:p>
        </w:tc>
        <w:tc>
          <w:tcPr>
            <w:tcW w:w="842" w:type="dxa"/>
          </w:tcPr>
          <w:p w14:paraId="562FDC86"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18</w:t>
            </w:r>
          </w:p>
        </w:tc>
      </w:tr>
      <w:tr w:rsidR="00EE339E" w:rsidRPr="00A30C84" w14:paraId="3E8AF6BB" w14:textId="77777777" w:rsidTr="00432E34">
        <w:trPr>
          <w:trHeight w:val="20"/>
        </w:trPr>
        <w:tc>
          <w:tcPr>
            <w:tcW w:w="5100" w:type="dxa"/>
          </w:tcPr>
          <w:p w14:paraId="7F343465" w14:textId="77777777" w:rsidR="00EE339E" w:rsidRPr="00A30C84" w:rsidRDefault="00EE339E"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doprava a skladování</w:t>
            </w:r>
          </w:p>
        </w:tc>
        <w:tc>
          <w:tcPr>
            <w:tcW w:w="861" w:type="dxa"/>
          </w:tcPr>
          <w:p w14:paraId="10CB10DD"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28</w:t>
            </w:r>
          </w:p>
        </w:tc>
        <w:tc>
          <w:tcPr>
            <w:tcW w:w="860" w:type="dxa"/>
          </w:tcPr>
          <w:p w14:paraId="59529FA9"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10</w:t>
            </w:r>
          </w:p>
        </w:tc>
        <w:tc>
          <w:tcPr>
            <w:tcW w:w="841" w:type="dxa"/>
          </w:tcPr>
          <w:p w14:paraId="51C40B22"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20</w:t>
            </w:r>
          </w:p>
        </w:tc>
        <w:tc>
          <w:tcPr>
            <w:tcW w:w="842" w:type="dxa"/>
          </w:tcPr>
          <w:p w14:paraId="68EBF10A"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8</w:t>
            </w:r>
          </w:p>
        </w:tc>
      </w:tr>
      <w:tr w:rsidR="00EE339E" w:rsidRPr="00A30C84" w14:paraId="26B26A5B" w14:textId="77777777" w:rsidTr="00432E34">
        <w:trPr>
          <w:trHeight w:val="20"/>
        </w:trPr>
        <w:tc>
          <w:tcPr>
            <w:tcW w:w="5100" w:type="dxa"/>
          </w:tcPr>
          <w:p w14:paraId="74284590" w14:textId="77777777" w:rsidR="00EE339E" w:rsidRPr="00A30C84" w:rsidRDefault="00EE339E"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ubytování, stravování a pohostinství</w:t>
            </w:r>
          </w:p>
        </w:tc>
        <w:tc>
          <w:tcPr>
            <w:tcW w:w="861" w:type="dxa"/>
          </w:tcPr>
          <w:p w14:paraId="48019927"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6</w:t>
            </w:r>
          </w:p>
        </w:tc>
        <w:tc>
          <w:tcPr>
            <w:tcW w:w="860" w:type="dxa"/>
          </w:tcPr>
          <w:p w14:paraId="005D401E"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2,1</w:t>
            </w:r>
          </w:p>
        </w:tc>
        <w:tc>
          <w:tcPr>
            <w:tcW w:w="841" w:type="dxa"/>
          </w:tcPr>
          <w:p w14:paraId="1471754D"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2</w:t>
            </w:r>
          </w:p>
        </w:tc>
        <w:tc>
          <w:tcPr>
            <w:tcW w:w="842" w:type="dxa"/>
          </w:tcPr>
          <w:p w14:paraId="5FADB981"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4</w:t>
            </w:r>
          </w:p>
        </w:tc>
      </w:tr>
      <w:tr w:rsidR="00EE339E" w:rsidRPr="00A30C84" w14:paraId="1E503343" w14:textId="77777777" w:rsidTr="00432E34">
        <w:trPr>
          <w:trHeight w:val="20"/>
        </w:trPr>
        <w:tc>
          <w:tcPr>
            <w:tcW w:w="5100" w:type="dxa"/>
          </w:tcPr>
          <w:p w14:paraId="25A6DE9B" w14:textId="77777777" w:rsidR="00EE339E" w:rsidRPr="00A30C84" w:rsidRDefault="00EE339E"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informační a komunikační činnosti</w:t>
            </w:r>
          </w:p>
        </w:tc>
        <w:tc>
          <w:tcPr>
            <w:tcW w:w="861" w:type="dxa"/>
          </w:tcPr>
          <w:p w14:paraId="0DB6A6F8"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5</w:t>
            </w:r>
          </w:p>
        </w:tc>
        <w:tc>
          <w:tcPr>
            <w:tcW w:w="860" w:type="dxa"/>
          </w:tcPr>
          <w:p w14:paraId="33303696"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1,8</w:t>
            </w:r>
          </w:p>
        </w:tc>
        <w:tc>
          <w:tcPr>
            <w:tcW w:w="841" w:type="dxa"/>
          </w:tcPr>
          <w:p w14:paraId="5BAADEB3"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2</w:t>
            </w:r>
          </w:p>
        </w:tc>
        <w:tc>
          <w:tcPr>
            <w:tcW w:w="842" w:type="dxa"/>
          </w:tcPr>
          <w:p w14:paraId="452E5A6F"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3</w:t>
            </w:r>
          </w:p>
        </w:tc>
      </w:tr>
      <w:tr w:rsidR="00EE339E" w:rsidRPr="00A30C84" w14:paraId="6C8194B8" w14:textId="77777777" w:rsidTr="00432E34">
        <w:trPr>
          <w:trHeight w:val="20"/>
        </w:trPr>
        <w:tc>
          <w:tcPr>
            <w:tcW w:w="5100" w:type="dxa"/>
          </w:tcPr>
          <w:p w14:paraId="05CB4A24" w14:textId="77777777" w:rsidR="00EE339E" w:rsidRPr="00A30C84" w:rsidRDefault="00EE339E"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peněžnictví a pojišťovnictví</w:t>
            </w:r>
          </w:p>
        </w:tc>
        <w:tc>
          <w:tcPr>
            <w:tcW w:w="861" w:type="dxa"/>
          </w:tcPr>
          <w:p w14:paraId="62E7EE6A"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9</w:t>
            </w:r>
          </w:p>
        </w:tc>
        <w:tc>
          <w:tcPr>
            <w:tcW w:w="860" w:type="dxa"/>
          </w:tcPr>
          <w:p w14:paraId="76B24035"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3,2</w:t>
            </w:r>
          </w:p>
        </w:tc>
        <w:tc>
          <w:tcPr>
            <w:tcW w:w="841" w:type="dxa"/>
          </w:tcPr>
          <w:p w14:paraId="2F561A14"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3</w:t>
            </w:r>
          </w:p>
        </w:tc>
        <w:tc>
          <w:tcPr>
            <w:tcW w:w="842" w:type="dxa"/>
          </w:tcPr>
          <w:p w14:paraId="15334F9A"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6</w:t>
            </w:r>
          </w:p>
        </w:tc>
      </w:tr>
      <w:tr w:rsidR="00EE339E" w:rsidRPr="00A30C84" w14:paraId="6A200A86" w14:textId="77777777" w:rsidTr="00432E34">
        <w:trPr>
          <w:trHeight w:val="20"/>
        </w:trPr>
        <w:tc>
          <w:tcPr>
            <w:tcW w:w="5100" w:type="dxa"/>
          </w:tcPr>
          <w:p w14:paraId="42334583" w14:textId="77777777" w:rsidR="00EE339E" w:rsidRPr="00A30C84" w:rsidRDefault="00EE339E"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činnosti v oblasti nemovitostí, profesní, vědecké a technické činnosti a administrativní a podpůrné činnosti</w:t>
            </w:r>
          </w:p>
        </w:tc>
        <w:tc>
          <w:tcPr>
            <w:tcW w:w="861" w:type="dxa"/>
          </w:tcPr>
          <w:p w14:paraId="43FE975E"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11</w:t>
            </w:r>
          </w:p>
        </w:tc>
        <w:tc>
          <w:tcPr>
            <w:tcW w:w="860" w:type="dxa"/>
          </w:tcPr>
          <w:p w14:paraId="1901D6C1"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3,9</w:t>
            </w:r>
          </w:p>
        </w:tc>
        <w:tc>
          <w:tcPr>
            <w:tcW w:w="841" w:type="dxa"/>
          </w:tcPr>
          <w:p w14:paraId="76986946"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2</w:t>
            </w:r>
          </w:p>
        </w:tc>
        <w:tc>
          <w:tcPr>
            <w:tcW w:w="842" w:type="dxa"/>
          </w:tcPr>
          <w:p w14:paraId="500BA75A"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9</w:t>
            </w:r>
          </w:p>
        </w:tc>
      </w:tr>
      <w:tr w:rsidR="00EE339E" w:rsidRPr="00A30C84" w14:paraId="34199129" w14:textId="77777777" w:rsidTr="00432E34">
        <w:trPr>
          <w:trHeight w:val="20"/>
        </w:trPr>
        <w:tc>
          <w:tcPr>
            <w:tcW w:w="5100" w:type="dxa"/>
          </w:tcPr>
          <w:p w14:paraId="6A40A6EC" w14:textId="77777777" w:rsidR="00EE339E" w:rsidRPr="00A30C84" w:rsidRDefault="00EE339E"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veřejná správa a obrana; povinné sociální zabezpečení</w:t>
            </w:r>
          </w:p>
        </w:tc>
        <w:tc>
          <w:tcPr>
            <w:tcW w:w="861" w:type="dxa"/>
          </w:tcPr>
          <w:p w14:paraId="4D508952"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22</w:t>
            </w:r>
          </w:p>
        </w:tc>
        <w:tc>
          <w:tcPr>
            <w:tcW w:w="860" w:type="dxa"/>
          </w:tcPr>
          <w:p w14:paraId="25B0E39C"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7,9</w:t>
            </w:r>
          </w:p>
        </w:tc>
        <w:tc>
          <w:tcPr>
            <w:tcW w:w="841" w:type="dxa"/>
          </w:tcPr>
          <w:p w14:paraId="0E18A2D4"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13</w:t>
            </w:r>
          </w:p>
        </w:tc>
        <w:tc>
          <w:tcPr>
            <w:tcW w:w="842" w:type="dxa"/>
          </w:tcPr>
          <w:p w14:paraId="622B599C"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9</w:t>
            </w:r>
          </w:p>
        </w:tc>
      </w:tr>
      <w:tr w:rsidR="00EE339E" w:rsidRPr="00A30C84" w14:paraId="0DC3FF71" w14:textId="77777777" w:rsidTr="00432E34">
        <w:trPr>
          <w:trHeight w:val="20"/>
        </w:trPr>
        <w:tc>
          <w:tcPr>
            <w:tcW w:w="5100" w:type="dxa"/>
          </w:tcPr>
          <w:p w14:paraId="53E2A36A" w14:textId="77777777" w:rsidR="00EE339E" w:rsidRPr="00A30C84" w:rsidRDefault="00EE339E"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vzdělávání</w:t>
            </w:r>
          </w:p>
        </w:tc>
        <w:tc>
          <w:tcPr>
            <w:tcW w:w="861" w:type="dxa"/>
          </w:tcPr>
          <w:p w14:paraId="38A40B53"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11</w:t>
            </w:r>
          </w:p>
        </w:tc>
        <w:tc>
          <w:tcPr>
            <w:tcW w:w="860" w:type="dxa"/>
          </w:tcPr>
          <w:p w14:paraId="085345A0"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3,9</w:t>
            </w:r>
          </w:p>
        </w:tc>
        <w:tc>
          <w:tcPr>
            <w:tcW w:w="841" w:type="dxa"/>
          </w:tcPr>
          <w:p w14:paraId="7DA2AFC3"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2</w:t>
            </w:r>
          </w:p>
        </w:tc>
        <w:tc>
          <w:tcPr>
            <w:tcW w:w="842" w:type="dxa"/>
          </w:tcPr>
          <w:p w14:paraId="653DC539"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9</w:t>
            </w:r>
          </w:p>
        </w:tc>
      </w:tr>
      <w:tr w:rsidR="00EE339E" w:rsidRPr="00A30C84" w14:paraId="53E6D74E" w14:textId="77777777" w:rsidTr="00432E34">
        <w:trPr>
          <w:trHeight w:val="20"/>
        </w:trPr>
        <w:tc>
          <w:tcPr>
            <w:tcW w:w="5100" w:type="dxa"/>
          </w:tcPr>
          <w:p w14:paraId="332B3C76" w14:textId="77777777" w:rsidR="00EE339E" w:rsidRPr="00A30C84" w:rsidRDefault="00EE339E"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zdravotní a sociální péče</w:t>
            </w:r>
          </w:p>
        </w:tc>
        <w:tc>
          <w:tcPr>
            <w:tcW w:w="861" w:type="dxa"/>
          </w:tcPr>
          <w:p w14:paraId="1CBB4D5E"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17</w:t>
            </w:r>
          </w:p>
        </w:tc>
        <w:tc>
          <w:tcPr>
            <w:tcW w:w="860" w:type="dxa"/>
          </w:tcPr>
          <w:p w14:paraId="5893C219"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6,1</w:t>
            </w:r>
          </w:p>
        </w:tc>
        <w:tc>
          <w:tcPr>
            <w:tcW w:w="841" w:type="dxa"/>
          </w:tcPr>
          <w:p w14:paraId="378A26B4"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2</w:t>
            </w:r>
          </w:p>
        </w:tc>
        <w:tc>
          <w:tcPr>
            <w:tcW w:w="842" w:type="dxa"/>
          </w:tcPr>
          <w:p w14:paraId="49FB9744"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15</w:t>
            </w:r>
          </w:p>
        </w:tc>
      </w:tr>
      <w:tr w:rsidR="00EE339E" w:rsidRPr="00A30C84" w14:paraId="23B0C57A" w14:textId="77777777" w:rsidTr="00432E34">
        <w:trPr>
          <w:trHeight w:val="20"/>
        </w:trPr>
        <w:tc>
          <w:tcPr>
            <w:tcW w:w="5100" w:type="dxa"/>
          </w:tcPr>
          <w:p w14:paraId="59DEAFBD" w14:textId="77777777" w:rsidR="00EE339E" w:rsidRPr="00A30C84" w:rsidRDefault="00EE339E"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nezjištěno</w:t>
            </w:r>
          </w:p>
        </w:tc>
        <w:tc>
          <w:tcPr>
            <w:tcW w:w="861" w:type="dxa"/>
          </w:tcPr>
          <w:p w14:paraId="4F08CEC9"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42</w:t>
            </w:r>
          </w:p>
        </w:tc>
        <w:tc>
          <w:tcPr>
            <w:tcW w:w="860" w:type="dxa"/>
          </w:tcPr>
          <w:p w14:paraId="1FF1C8CB"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15</w:t>
            </w:r>
          </w:p>
        </w:tc>
        <w:tc>
          <w:tcPr>
            <w:tcW w:w="841" w:type="dxa"/>
          </w:tcPr>
          <w:p w14:paraId="19B0CA12"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22</w:t>
            </w:r>
          </w:p>
        </w:tc>
        <w:tc>
          <w:tcPr>
            <w:tcW w:w="842" w:type="dxa"/>
          </w:tcPr>
          <w:p w14:paraId="2E44E277" w14:textId="77777777" w:rsidR="00EE339E" w:rsidRPr="00A30C84" w:rsidRDefault="00EE339E" w:rsidP="002B63DE">
            <w:pPr>
              <w:pStyle w:val="Bezmezer"/>
              <w:spacing w:line="20" w:lineRule="atLeast"/>
              <w:jc w:val="center"/>
              <w:rPr>
                <w:rFonts w:asciiTheme="majorHAnsi" w:hAnsiTheme="majorHAnsi"/>
                <w:color w:val="000000" w:themeColor="text1"/>
              </w:rPr>
            </w:pPr>
            <w:r w:rsidRPr="00A30C84">
              <w:rPr>
                <w:rFonts w:asciiTheme="majorHAnsi" w:hAnsiTheme="majorHAnsi"/>
                <w:color w:val="000000" w:themeColor="text1"/>
              </w:rPr>
              <w:t>20</w:t>
            </w:r>
          </w:p>
        </w:tc>
      </w:tr>
    </w:tbl>
    <w:p w14:paraId="4F948F6B" w14:textId="77777777" w:rsidR="0079205C" w:rsidRDefault="0079205C" w:rsidP="002B63DE">
      <w:pPr>
        <w:pStyle w:val="Bezmezer"/>
        <w:spacing w:line="20" w:lineRule="atLeast"/>
        <w:rPr>
          <w:rFonts w:asciiTheme="majorHAnsi" w:hAnsiTheme="majorHAnsi"/>
          <w:b/>
          <w:bCs/>
          <w:color w:val="000000" w:themeColor="text1"/>
        </w:rPr>
      </w:pPr>
    </w:p>
    <w:p w14:paraId="114EDB42" w14:textId="77777777" w:rsidR="0079205C" w:rsidRDefault="0079205C" w:rsidP="002B63DE">
      <w:pPr>
        <w:pStyle w:val="Bezmezer"/>
        <w:spacing w:line="20" w:lineRule="atLeast"/>
        <w:rPr>
          <w:rFonts w:asciiTheme="majorHAnsi" w:hAnsiTheme="majorHAnsi"/>
          <w:b/>
          <w:bCs/>
          <w:color w:val="000000" w:themeColor="text1"/>
        </w:rPr>
      </w:pPr>
    </w:p>
    <w:p w14:paraId="193E2F39" w14:textId="77777777" w:rsidR="003F78AD" w:rsidRDefault="00E14629" w:rsidP="002B63DE">
      <w:pPr>
        <w:pStyle w:val="Bezmezer"/>
        <w:spacing w:line="20" w:lineRule="atLeast"/>
        <w:rPr>
          <w:rFonts w:asciiTheme="majorHAnsi" w:hAnsiTheme="majorHAnsi"/>
          <w:b/>
          <w:bCs/>
          <w:color w:val="000000" w:themeColor="text1"/>
        </w:rPr>
      </w:pPr>
      <w:r w:rsidRPr="00A30C84">
        <w:rPr>
          <w:rFonts w:asciiTheme="majorHAnsi" w:hAnsiTheme="majorHAnsi"/>
          <w:b/>
          <w:bCs/>
          <w:color w:val="000000" w:themeColor="text1"/>
        </w:rPr>
        <w:t>Charakter zemědělské výroby</w:t>
      </w:r>
    </w:p>
    <w:p w14:paraId="01A652AF" w14:textId="77777777" w:rsidR="00DC516D" w:rsidRPr="00DC516D" w:rsidRDefault="00DC516D" w:rsidP="00DC516D">
      <w:pPr>
        <w:pStyle w:val="Bezmezer"/>
        <w:spacing w:line="20" w:lineRule="atLeast"/>
        <w:jc w:val="both"/>
        <w:rPr>
          <w:rFonts w:asciiTheme="majorHAnsi" w:hAnsiTheme="majorHAnsi"/>
          <w:color w:val="000000" w:themeColor="text1"/>
        </w:rPr>
      </w:pPr>
      <w:r w:rsidRPr="00DC516D">
        <w:rPr>
          <w:rFonts w:asciiTheme="majorHAnsi" w:hAnsiTheme="majorHAnsi"/>
          <w:color w:val="000000" w:themeColor="text1"/>
        </w:rPr>
        <w:t xml:space="preserve">Dnes na území obce hospodaří různí soukromí hospodáři, ale také zemědělská společnost GROS s.r.o. a na pronajatých pozemcích p. Tomáš </w:t>
      </w:r>
      <w:proofErr w:type="spellStart"/>
      <w:r w:rsidRPr="00DC516D">
        <w:rPr>
          <w:rFonts w:asciiTheme="majorHAnsi" w:hAnsiTheme="majorHAnsi"/>
          <w:color w:val="000000" w:themeColor="text1"/>
        </w:rPr>
        <w:t>Vurm</w:t>
      </w:r>
      <w:proofErr w:type="spellEnd"/>
      <w:r w:rsidRPr="00DC516D">
        <w:rPr>
          <w:rFonts w:asciiTheme="majorHAnsi" w:hAnsiTheme="majorHAnsi"/>
          <w:color w:val="000000" w:themeColor="text1"/>
        </w:rPr>
        <w:t xml:space="preserve"> nebo firma Hanka Mochov</w:t>
      </w:r>
      <w:r>
        <w:rPr>
          <w:rFonts w:asciiTheme="majorHAnsi" w:hAnsiTheme="majorHAnsi"/>
          <w:color w:val="000000" w:themeColor="text1"/>
        </w:rPr>
        <w:t>.</w:t>
      </w:r>
    </w:p>
    <w:p w14:paraId="64BEC728" w14:textId="77777777" w:rsidR="00DC516D" w:rsidRDefault="00DC516D" w:rsidP="002B63DE">
      <w:pPr>
        <w:pStyle w:val="Bezmezer"/>
        <w:spacing w:line="20" w:lineRule="atLeast"/>
        <w:rPr>
          <w:rFonts w:asciiTheme="majorHAnsi" w:hAnsiTheme="majorHAnsi"/>
          <w:color w:val="000000" w:themeColor="text1"/>
        </w:rPr>
      </w:pPr>
    </w:p>
    <w:p w14:paraId="05EB4398" w14:textId="77777777" w:rsidR="003F78AD" w:rsidRPr="00A30C84" w:rsidRDefault="00E14629" w:rsidP="002B63DE">
      <w:pPr>
        <w:pStyle w:val="Bezmezer"/>
        <w:spacing w:line="20" w:lineRule="atLeast"/>
        <w:rPr>
          <w:rFonts w:asciiTheme="majorHAnsi" w:hAnsiTheme="majorHAnsi"/>
          <w:color w:val="000000" w:themeColor="text1"/>
        </w:rPr>
      </w:pPr>
      <w:r w:rsidRPr="00CA5D0D">
        <w:rPr>
          <w:rFonts w:asciiTheme="majorHAnsi" w:hAnsiTheme="majorHAnsi"/>
          <w:color w:val="000000" w:themeColor="text1"/>
        </w:rPr>
        <w:t xml:space="preserve">Základní data za rok </w:t>
      </w:r>
      <w:r w:rsidR="00DC516D">
        <w:rPr>
          <w:rFonts w:asciiTheme="majorHAnsi" w:hAnsiTheme="majorHAnsi"/>
          <w:color w:val="000000" w:themeColor="text1"/>
        </w:rPr>
        <w:t>2018:</w:t>
      </w:r>
    </w:p>
    <w:p w14:paraId="2D8CD90A"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Celková plocha území obce 461,70 ha</w:t>
      </w:r>
    </w:p>
    <w:p w14:paraId="0F6F1EAA"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Výměra orné půdy 279,46 ha</w:t>
      </w:r>
    </w:p>
    <w:p w14:paraId="34F824EB"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Výměra zahrad 8,49 ha ¨</w:t>
      </w:r>
    </w:p>
    <w:p w14:paraId="2EAD17F3"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Výměra ovocných sadů 1,01 ha</w:t>
      </w:r>
    </w:p>
    <w:p w14:paraId="417C912E"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Výměra trvalých travních porostů 7,37 ha</w:t>
      </w:r>
    </w:p>
    <w:p w14:paraId="62DA6BA0"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Výměra zemědělské půdy 296,33 ha</w:t>
      </w:r>
    </w:p>
    <w:p w14:paraId="705FB1C3"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Výměra lesní půdy 80,16 ha</w:t>
      </w:r>
    </w:p>
    <w:p w14:paraId="22338179"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Výměra vodních ploch 17,45 ha</w:t>
      </w:r>
    </w:p>
    <w:p w14:paraId="2CFACDB5"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Výměra zastavěných ploch 14,10 ha</w:t>
      </w:r>
    </w:p>
    <w:p w14:paraId="2CB26EEC"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Výměra ostatních ploch 53,65 ha</w:t>
      </w:r>
    </w:p>
    <w:p w14:paraId="5456293A"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Hustota zalidnění obce je 164,61 obyv./km2.</w:t>
      </w:r>
    </w:p>
    <w:p w14:paraId="08787994"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Orná půda zaujímá 60,53% plochy, lesy tvoří 17,36% plochy.</w:t>
      </w:r>
    </w:p>
    <w:p w14:paraId="10DCDEA3"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 xml:space="preserve">Koeficient ekologické stability vyjadřuje poměr mezi přírodně </w:t>
      </w:r>
      <w:r w:rsidR="00B67E20" w:rsidRPr="00A30C84">
        <w:rPr>
          <w:rFonts w:asciiTheme="majorHAnsi" w:hAnsiTheme="majorHAnsi"/>
          <w:color w:val="000000" w:themeColor="text1"/>
        </w:rPr>
        <w:t>stabilními</w:t>
      </w:r>
      <w:r w:rsidRPr="00A30C84">
        <w:rPr>
          <w:rFonts w:asciiTheme="majorHAnsi" w:hAnsiTheme="majorHAnsi"/>
          <w:color w:val="000000" w:themeColor="text1"/>
        </w:rPr>
        <w:t xml:space="preserve"> plochami (jako jsou lesy, zahrady atd.) a plochami zastavěnými či intenzivně zemědělsky obdělávanými (tzv. nestabilními). Vyšší hodnota koeficientu obecně značí příznivější stav, hodnota vyšší než 1 znamená vyváženou (stabilní) krajinu. V obci Tuhaň dosahuje koeficient hodnoty 0,</w:t>
      </w:r>
      <w:r w:rsidR="00B67E20" w:rsidRPr="00A30C84">
        <w:rPr>
          <w:rFonts w:asciiTheme="majorHAnsi" w:hAnsiTheme="majorHAnsi"/>
          <w:color w:val="000000" w:themeColor="text1"/>
        </w:rPr>
        <w:t>33.</w:t>
      </w:r>
    </w:p>
    <w:p w14:paraId="0455CBB7"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 xml:space="preserve"> </w:t>
      </w:r>
    </w:p>
    <w:p w14:paraId="6A74DD4E" w14:textId="77777777" w:rsidR="003F78AD" w:rsidRPr="00A30C84" w:rsidRDefault="00E14629" w:rsidP="002B63DE">
      <w:pPr>
        <w:pStyle w:val="Bezmezer"/>
        <w:spacing w:line="20" w:lineRule="atLeast"/>
        <w:rPr>
          <w:rFonts w:asciiTheme="majorHAnsi" w:hAnsiTheme="majorHAnsi"/>
          <w:b/>
          <w:bCs/>
          <w:color w:val="000000" w:themeColor="text1"/>
        </w:rPr>
      </w:pPr>
      <w:r w:rsidRPr="00A30C84">
        <w:rPr>
          <w:rFonts w:asciiTheme="majorHAnsi" w:hAnsiTheme="majorHAnsi"/>
          <w:b/>
          <w:bCs/>
          <w:color w:val="000000" w:themeColor="text1"/>
        </w:rPr>
        <w:t>Trh práce</w:t>
      </w:r>
    </w:p>
    <w:p w14:paraId="205AF186" w14:textId="77777777" w:rsidR="00D757AA" w:rsidRPr="00A30C84" w:rsidRDefault="00D757AA" w:rsidP="002B63DE">
      <w:pPr>
        <w:pStyle w:val="Bezmezer"/>
        <w:spacing w:line="20" w:lineRule="atLeast"/>
        <w:rPr>
          <w:rFonts w:asciiTheme="majorHAnsi" w:hAnsiTheme="majorHAnsi"/>
          <w:b/>
          <w:bCs/>
          <w:color w:val="000000" w:themeColor="text1"/>
        </w:rPr>
      </w:pPr>
      <w:r w:rsidRPr="00A30C84">
        <w:rPr>
          <w:rFonts w:asciiTheme="majorHAnsi" w:hAnsiTheme="majorHAnsi"/>
          <w:b/>
          <w:bCs/>
          <w:color w:val="000000" w:themeColor="text1"/>
        </w:rPr>
        <w:t>Struktura ekonomicky aktivních obyvatel</w:t>
      </w:r>
    </w:p>
    <w:p w14:paraId="5BF062A4" w14:textId="77777777" w:rsidR="00D757AA" w:rsidRPr="00A30C84" w:rsidRDefault="00D757AA" w:rsidP="002B63DE">
      <w:pPr>
        <w:pStyle w:val="Bezmezer"/>
        <w:spacing w:line="20" w:lineRule="atLeast"/>
        <w:jc w:val="both"/>
        <w:rPr>
          <w:rFonts w:asciiTheme="majorHAnsi" w:hAnsiTheme="majorHAnsi"/>
          <w:color w:val="000000" w:themeColor="text1"/>
        </w:rPr>
      </w:pPr>
      <w:r w:rsidRPr="00A30C84">
        <w:rPr>
          <w:rFonts w:asciiTheme="majorHAnsi" w:hAnsiTheme="majorHAnsi"/>
          <w:color w:val="000000" w:themeColor="text1"/>
        </w:rPr>
        <w:t xml:space="preserve">V obci Tuhaň je v roce 2020 evidováno 506 ekonomicky aktivních obyvatel. Tento ukazatel zahrnuje všechny osoby ve věku 15-64 let včetně studentů a osob již pobírajících starobní důchod. Počet uchazečů o zaměstnání v průběhu roku 2020 vzrostl postupně z 8 na hodnotu 16. </w:t>
      </w:r>
    </w:p>
    <w:p w14:paraId="300519ED" w14:textId="77777777" w:rsidR="00D757AA" w:rsidRPr="00A30C84" w:rsidRDefault="00D757AA" w:rsidP="002B63DE">
      <w:pPr>
        <w:pStyle w:val="Bezmezer"/>
        <w:spacing w:line="20" w:lineRule="atLeast"/>
        <w:rPr>
          <w:rFonts w:asciiTheme="majorHAnsi" w:hAnsiTheme="majorHAnsi"/>
          <w:b/>
          <w:bCs/>
          <w:color w:val="000000" w:themeColor="text1"/>
        </w:rPr>
      </w:pPr>
      <w:r w:rsidRPr="00A30C84">
        <w:rPr>
          <w:rFonts w:asciiTheme="majorHAnsi" w:hAnsiTheme="majorHAnsi"/>
          <w:b/>
          <w:bCs/>
          <w:color w:val="000000" w:themeColor="text1"/>
        </w:rPr>
        <w:lastRenderedPageBreak/>
        <w:t>Nezaměstnanost v obci</w:t>
      </w:r>
    </w:p>
    <w:p w14:paraId="4EC06599" w14:textId="77777777" w:rsidR="00D757AA" w:rsidRPr="00A30C84" w:rsidRDefault="00D757AA" w:rsidP="002B63DE">
      <w:pPr>
        <w:pStyle w:val="Bezmezer"/>
        <w:spacing w:line="20" w:lineRule="atLeast"/>
        <w:jc w:val="both"/>
        <w:rPr>
          <w:rFonts w:asciiTheme="majorHAnsi" w:hAnsiTheme="majorHAnsi"/>
          <w:color w:val="000000" w:themeColor="text1"/>
        </w:rPr>
      </w:pPr>
      <w:r w:rsidRPr="00A30C84">
        <w:rPr>
          <w:rFonts w:asciiTheme="majorHAnsi" w:hAnsiTheme="majorHAnsi"/>
          <w:color w:val="000000" w:themeColor="text1"/>
        </w:rPr>
        <w:t>Z grafu je patrn</w:t>
      </w:r>
      <w:r w:rsidR="00A30C84" w:rsidRPr="00A30C84">
        <w:rPr>
          <w:rFonts w:asciiTheme="majorHAnsi" w:hAnsiTheme="majorHAnsi"/>
          <w:color w:val="000000" w:themeColor="text1"/>
        </w:rPr>
        <w:t>ý</w:t>
      </w:r>
      <w:r w:rsidRPr="00A30C84">
        <w:rPr>
          <w:rFonts w:asciiTheme="majorHAnsi" w:hAnsiTheme="majorHAnsi"/>
          <w:color w:val="000000" w:themeColor="text1"/>
        </w:rPr>
        <w:t xml:space="preserve"> nárůst počtu nezaměstnaných osob v průběhu letošního roku. Dá se předpokládat, že je tento nárůst způsobený situací spojenou s epidemií </w:t>
      </w:r>
      <w:proofErr w:type="spellStart"/>
      <w:r w:rsidRPr="00A30C84">
        <w:rPr>
          <w:rFonts w:asciiTheme="majorHAnsi" w:hAnsiTheme="majorHAnsi"/>
          <w:color w:val="000000" w:themeColor="text1"/>
        </w:rPr>
        <w:t>koronaviru</w:t>
      </w:r>
      <w:proofErr w:type="spellEnd"/>
      <w:r w:rsidRPr="00A30C84">
        <w:rPr>
          <w:rFonts w:asciiTheme="majorHAnsi" w:hAnsiTheme="majorHAnsi"/>
          <w:color w:val="000000" w:themeColor="text1"/>
        </w:rPr>
        <w:t xml:space="preserve"> COVID-19</w:t>
      </w:r>
      <w:r w:rsidR="00607BEA">
        <w:rPr>
          <w:rFonts w:asciiTheme="majorHAnsi" w:hAnsiTheme="majorHAnsi"/>
          <w:color w:val="000000" w:themeColor="text1"/>
        </w:rPr>
        <w:t>.</w:t>
      </w:r>
      <w:r w:rsidRPr="00A30C84">
        <w:rPr>
          <w:rFonts w:asciiTheme="majorHAnsi" w:hAnsiTheme="majorHAnsi"/>
          <w:color w:val="000000" w:themeColor="text1"/>
        </w:rPr>
        <w:t xml:space="preserve"> </w:t>
      </w:r>
      <w:r w:rsidR="00607BEA">
        <w:rPr>
          <w:rFonts w:asciiTheme="majorHAnsi" w:hAnsiTheme="majorHAnsi"/>
          <w:color w:val="000000" w:themeColor="text1"/>
        </w:rPr>
        <w:t>V</w:t>
      </w:r>
      <w:r w:rsidRPr="00A30C84">
        <w:rPr>
          <w:rFonts w:asciiTheme="majorHAnsi" w:hAnsiTheme="majorHAnsi"/>
          <w:color w:val="000000" w:themeColor="text1"/>
        </w:rPr>
        <w:t xml:space="preserve">zhledem k chybějící zkušenosti s podobnou </w:t>
      </w:r>
      <w:r w:rsidR="00A30C84" w:rsidRPr="00A30C84">
        <w:rPr>
          <w:rFonts w:asciiTheme="majorHAnsi" w:hAnsiTheme="majorHAnsi"/>
          <w:color w:val="000000" w:themeColor="text1"/>
        </w:rPr>
        <w:t>skutečností</w:t>
      </w:r>
      <w:r w:rsidRPr="00A30C84">
        <w:rPr>
          <w:rFonts w:asciiTheme="majorHAnsi" w:hAnsiTheme="majorHAnsi"/>
          <w:color w:val="000000" w:themeColor="text1"/>
        </w:rPr>
        <w:t xml:space="preserve"> se nedá zodpovědně předpokládat konkrétní vývoj na poli zaměstnanosti</w:t>
      </w:r>
      <w:r w:rsidR="00607BEA">
        <w:rPr>
          <w:rFonts w:asciiTheme="majorHAnsi" w:hAnsiTheme="majorHAnsi"/>
          <w:color w:val="000000" w:themeColor="text1"/>
        </w:rPr>
        <w:t>, ale vzhledem k trendu růstu počtu nezaměstnaných osob v Tuhani, v okrese, kraji i celé ČR, není zvyšující se nezaměstnanost vyloučena.</w:t>
      </w:r>
    </w:p>
    <w:p w14:paraId="460689E1" w14:textId="77777777" w:rsidR="00607BEA" w:rsidRDefault="00607BEA" w:rsidP="002B63DE">
      <w:pPr>
        <w:pStyle w:val="Bezmezer"/>
        <w:spacing w:line="20" w:lineRule="atLeast"/>
        <w:rPr>
          <w:rFonts w:asciiTheme="majorHAnsi" w:hAnsiTheme="majorHAnsi"/>
          <w:color w:val="000000" w:themeColor="text1"/>
        </w:rPr>
      </w:pPr>
    </w:p>
    <w:p w14:paraId="03E45AC7" w14:textId="77777777" w:rsidR="00D757AA" w:rsidRDefault="00D757AA"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Vývoj počtu nezaměstnaných osob</w:t>
      </w:r>
    </w:p>
    <w:p w14:paraId="6A7B3631" w14:textId="77777777" w:rsidR="00D757AA" w:rsidRDefault="00607BEA" w:rsidP="002B63DE">
      <w:pPr>
        <w:pStyle w:val="Bezmezer"/>
        <w:spacing w:line="20" w:lineRule="atLeast"/>
        <w:rPr>
          <w:rFonts w:asciiTheme="majorHAnsi" w:hAnsiTheme="majorHAnsi"/>
          <w:color w:val="000000" w:themeColor="text1"/>
        </w:rPr>
      </w:pPr>
      <w:r>
        <w:rPr>
          <w:rFonts w:asciiTheme="majorHAnsi" w:hAnsiTheme="majorHAnsi"/>
          <w:noProof/>
          <w:color w:val="000000" w:themeColor="text1"/>
        </w:rPr>
        <w:drawing>
          <wp:inline distT="0" distB="0" distL="0" distR="0" wp14:anchorId="11D97C6F" wp14:editId="5F8766AB">
            <wp:extent cx="6364605" cy="3420110"/>
            <wp:effectExtent l="0" t="0" r="0" b="889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64605" cy="3420110"/>
                    </a:xfrm>
                    <a:prstGeom prst="rect">
                      <a:avLst/>
                    </a:prstGeom>
                    <a:noFill/>
                  </pic:spPr>
                </pic:pic>
              </a:graphicData>
            </a:graphic>
          </wp:inline>
        </w:drawing>
      </w:r>
    </w:p>
    <w:p w14:paraId="13DAF4F5" w14:textId="77777777" w:rsidR="00607BEA" w:rsidRDefault="00607BEA" w:rsidP="002B63DE">
      <w:pPr>
        <w:pStyle w:val="Bezmezer"/>
        <w:spacing w:line="20" w:lineRule="atLeast"/>
        <w:rPr>
          <w:rFonts w:asciiTheme="majorHAnsi" w:hAnsiTheme="majorHAnsi"/>
          <w:color w:val="000000" w:themeColor="text1"/>
        </w:rPr>
      </w:pPr>
    </w:p>
    <w:p w14:paraId="51F417D8" w14:textId="77777777" w:rsidR="00607BEA" w:rsidRPr="00A30C84" w:rsidRDefault="00607BEA" w:rsidP="002B63DE">
      <w:pPr>
        <w:pStyle w:val="Bezmezer"/>
        <w:spacing w:line="20" w:lineRule="atLeast"/>
        <w:rPr>
          <w:rFonts w:asciiTheme="majorHAnsi" w:hAnsiTheme="majorHAnsi"/>
          <w:color w:val="000000" w:themeColor="text1"/>
        </w:rPr>
      </w:pPr>
      <w:r>
        <w:rPr>
          <w:rFonts w:asciiTheme="majorHAnsi" w:hAnsiTheme="majorHAnsi"/>
          <w:noProof/>
          <w:color w:val="000000" w:themeColor="text1"/>
        </w:rPr>
        <w:drawing>
          <wp:inline distT="0" distB="0" distL="0" distR="0" wp14:anchorId="687A9EBC" wp14:editId="432892B9">
            <wp:extent cx="5499100" cy="3213100"/>
            <wp:effectExtent l="0" t="0" r="6350" b="635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14:paraId="1C43A631" w14:textId="77777777" w:rsidR="00A30C84" w:rsidRPr="00A30C84" w:rsidRDefault="00A30C84" w:rsidP="002B63DE">
      <w:pPr>
        <w:pStyle w:val="Bezmezer"/>
        <w:spacing w:line="20" w:lineRule="atLeast"/>
        <w:rPr>
          <w:rFonts w:asciiTheme="majorHAnsi" w:hAnsiTheme="majorHAnsi"/>
          <w:color w:val="000000" w:themeColor="text1"/>
        </w:rPr>
      </w:pPr>
    </w:p>
    <w:p w14:paraId="6A4B6EC7" w14:textId="77777777" w:rsidR="00607BEA" w:rsidRDefault="00607BEA" w:rsidP="002B63DE">
      <w:pPr>
        <w:pStyle w:val="Bezmezer"/>
        <w:spacing w:line="20" w:lineRule="atLeast"/>
        <w:rPr>
          <w:rFonts w:asciiTheme="majorHAnsi" w:hAnsiTheme="majorHAnsi"/>
          <w:b/>
          <w:bCs/>
          <w:color w:val="000000" w:themeColor="text1"/>
        </w:rPr>
      </w:pPr>
    </w:p>
    <w:p w14:paraId="6AE5C559" w14:textId="77777777" w:rsidR="00607BEA" w:rsidRDefault="00607BEA" w:rsidP="002B63DE">
      <w:pPr>
        <w:pStyle w:val="Bezmezer"/>
        <w:spacing w:line="20" w:lineRule="atLeast"/>
        <w:rPr>
          <w:rFonts w:asciiTheme="majorHAnsi" w:hAnsiTheme="majorHAnsi"/>
          <w:b/>
          <w:bCs/>
          <w:color w:val="000000" w:themeColor="text1"/>
        </w:rPr>
      </w:pPr>
    </w:p>
    <w:p w14:paraId="0BD0C73E" w14:textId="77777777" w:rsidR="00D757AA" w:rsidRPr="00A30C84" w:rsidRDefault="00D757AA" w:rsidP="002B63DE">
      <w:pPr>
        <w:pStyle w:val="Bezmezer"/>
        <w:spacing w:line="20" w:lineRule="atLeast"/>
        <w:rPr>
          <w:rFonts w:asciiTheme="majorHAnsi" w:hAnsiTheme="majorHAnsi"/>
          <w:b/>
          <w:bCs/>
          <w:color w:val="000000" w:themeColor="text1"/>
        </w:rPr>
      </w:pPr>
      <w:r w:rsidRPr="00A30C84">
        <w:rPr>
          <w:rFonts w:asciiTheme="majorHAnsi" w:hAnsiTheme="majorHAnsi"/>
          <w:b/>
          <w:bCs/>
          <w:color w:val="000000" w:themeColor="text1"/>
        </w:rPr>
        <w:lastRenderedPageBreak/>
        <w:t>Pracovní místa</w:t>
      </w:r>
    </w:p>
    <w:p w14:paraId="63785C2E" w14:textId="77777777" w:rsidR="003F78AD" w:rsidRPr="00A30C84" w:rsidRDefault="00D757AA" w:rsidP="002B63DE">
      <w:pPr>
        <w:pStyle w:val="Bezmezer"/>
        <w:spacing w:line="20" w:lineRule="atLeast"/>
        <w:jc w:val="both"/>
        <w:rPr>
          <w:rFonts w:asciiTheme="majorHAnsi" w:hAnsiTheme="majorHAnsi"/>
          <w:color w:val="000000" w:themeColor="text1"/>
        </w:rPr>
      </w:pPr>
      <w:r w:rsidRPr="00A30C84">
        <w:rPr>
          <w:rFonts w:asciiTheme="majorHAnsi" w:hAnsiTheme="majorHAnsi"/>
          <w:color w:val="000000" w:themeColor="text1"/>
        </w:rPr>
        <w:t>V obci Tuhaň nejsou dlouhodobě evidována žádná volná pracovní místa, proto majoritní část obyvatel obce za prací vyjíždí. Nejčastěji vyjíždí obyvatele obce za zaměstnáním do Prahy, Mělníka a Neratovic.</w:t>
      </w:r>
    </w:p>
    <w:p w14:paraId="1B753591" w14:textId="77777777" w:rsidR="003F78AD" w:rsidRPr="00ED1AE8" w:rsidRDefault="00E14629" w:rsidP="002B63DE">
      <w:pPr>
        <w:pStyle w:val="Bezmezer"/>
        <w:spacing w:line="20" w:lineRule="atLeast"/>
        <w:rPr>
          <w:rFonts w:asciiTheme="majorHAnsi" w:hAnsiTheme="majorHAnsi"/>
          <w:b/>
          <w:bCs/>
          <w:caps/>
          <w:color w:val="000000" w:themeColor="text1"/>
        </w:rPr>
      </w:pPr>
      <w:r w:rsidRPr="00A30C84">
        <w:rPr>
          <w:rFonts w:asciiTheme="majorHAnsi" w:hAnsiTheme="majorHAnsi"/>
          <w:color w:val="000000" w:themeColor="text1"/>
        </w:rPr>
        <w:t xml:space="preserve"> </w:t>
      </w:r>
      <w:r w:rsidRPr="00ED1AE8">
        <w:rPr>
          <w:rFonts w:asciiTheme="majorHAnsi" w:hAnsiTheme="majorHAnsi"/>
          <w:b/>
          <w:bCs/>
          <w:caps/>
          <w:color w:val="000000" w:themeColor="text1"/>
        </w:rPr>
        <w:t>A 1.4 Infrastruktura</w:t>
      </w:r>
    </w:p>
    <w:p w14:paraId="7A94C1E1"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V této části jsou analyzované základní infrastrukturální oblasti – technická a dopravní.</w:t>
      </w:r>
    </w:p>
    <w:p w14:paraId="37DEDC82"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 xml:space="preserve"> </w:t>
      </w:r>
    </w:p>
    <w:p w14:paraId="7BBE4628" w14:textId="77777777" w:rsidR="003F78AD" w:rsidRPr="00CA5D0D" w:rsidRDefault="00E14629" w:rsidP="002B63DE">
      <w:pPr>
        <w:pStyle w:val="Bezmezer"/>
        <w:spacing w:line="20" w:lineRule="atLeast"/>
        <w:rPr>
          <w:rFonts w:asciiTheme="majorHAnsi" w:hAnsiTheme="majorHAnsi"/>
          <w:b/>
          <w:bCs/>
          <w:color w:val="000000" w:themeColor="text1"/>
        </w:rPr>
      </w:pPr>
      <w:r w:rsidRPr="00CA5D0D">
        <w:rPr>
          <w:rFonts w:asciiTheme="majorHAnsi" w:hAnsiTheme="majorHAnsi"/>
          <w:b/>
          <w:bCs/>
          <w:color w:val="000000" w:themeColor="text1"/>
        </w:rPr>
        <w:t>Technická infrast</w:t>
      </w:r>
      <w:r w:rsidR="00177A92" w:rsidRPr="00CA5D0D">
        <w:rPr>
          <w:rFonts w:asciiTheme="majorHAnsi" w:hAnsiTheme="majorHAnsi"/>
          <w:b/>
          <w:bCs/>
          <w:color w:val="000000" w:themeColor="text1"/>
        </w:rPr>
        <w:t>r</w:t>
      </w:r>
      <w:r w:rsidRPr="00CA5D0D">
        <w:rPr>
          <w:rFonts w:asciiTheme="majorHAnsi" w:hAnsiTheme="majorHAnsi"/>
          <w:b/>
          <w:bCs/>
          <w:color w:val="000000" w:themeColor="text1"/>
        </w:rPr>
        <w:t>uktura</w:t>
      </w:r>
    </w:p>
    <w:p w14:paraId="4D96720E" w14:textId="77777777" w:rsidR="000E2BB6" w:rsidRPr="00CA5D0D" w:rsidRDefault="000E2BB6" w:rsidP="000E2BB6">
      <w:pPr>
        <w:autoSpaceDE w:val="0"/>
        <w:autoSpaceDN w:val="0"/>
        <w:adjustRightInd w:val="0"/>
        <w:spacing w:line="240" w:lineRule="auto"/>
        <w:rPr>
          <w:rFonts w:asciiTheme="majorHAnsi" w:hAnsiTheme="majorHAnsi"/>
          <w:b/>
          <w:bCs/>
          <w:lang w:val="cs-CZ"/>
        </w:rPr>
      </w:pPr>
      <w:r w:rsidRPr="00CA5D0D">
        <w:rPr>
          <w:rFonts w:asciiTheme="majorHAnsi" w:hAnsiTheme="majorHAnsi"/>
          <w:b/>
          <w:bCs/>
          <w:lang w:val="cs-CZ"/>
        </w:rPr>
        <w:t>Zásobování elektrickou energií</w:t>
      </w:r>
    </w:p>
    <w:p w14:paraId="1FA250F0" w14:textId="77777777" w:rsidR="000E2BB6" w:rsidRPr="00CA5D0D" w:rsidRDefault="000E2BB6" w:rsidP="00CA5D0D">
      <w:pPr>
        <w:autoSpaceDE w:val="0"/>
        <w:autoSpaceDN w:val="0"/>
        <w:adjustRightInd w:val="0"/>
        <w:spacing w:line="240" w:lineRule="auto"/>
        <w:jc w:val="both"/>
        <w:rPr>
          <w:rFonts w:asciiTheme="majorHAnsi" w:hAnsiTheme="majorHAnsi"/>
          <w:lang w:val="cs-CZ"/>
        </w:rPr>
      </w:pPr>
      <w:r w:rsidRPr="00CA5D0D">
        <w:rPr>
          <w:rFonts w:asciiTheme="majorHAnsi" w:hAnsiTheme="majorHAnsi" w:cs="ArialMT"/>
          <w:lang w:val="cs-CZ"/>
        </w:rPr>
        <w:t>Stávající rozvody a transformační stanice odpovídají současným potřebám.</w:t>
      </w:r>
      <w:r w:rsidR="00CA5D0D">
        <w:rPr>
          <w:rFonts w:asciiTheme="majorHAnsi" w:hAnsiTheme="majorHAnsi" w:cs="ArialMT"/>
          <w:lang w:val="cs-CZ"/>
        </w:rPr>
        <w:t xml:space="preserve"> </w:t>
      </w:r>
      <w:r w:rsidRPr="00CA5D0D">
        <w:rPr>
          <w:rFonts w:asciiTheme="majorHAnsi" w:hAnsiTheme="majorHAnsi" w:cs="ArialMT"/>
          <w:lang w:val="cs-CZ"/>
        </w:rPr>
        <w:t xml:space="preserve">Nově </w:t>
      </w:r>
      <w:r w:rsidRPr="00CA5D0D">
        <w:rPr>
          <w:rFonts w:asciiTheme="majorHAnsi" w:hAnsiTheme="majorHAnsi"/>
          <w:lang w:val="cs-CZ"/>
        </w:rPr>
        <w:t xml:space="preserve">navržená </w:t>
      </w:r>
      <w:r w:rsidRPr="00CA5D0D">
        <w:rPr>
          <w:rFonts w:asciiTheme="majorHAnsi" w:hAnsiTheme="majorHAnsi" w:cs="ArialMT"/>
          <w:lang w:val="cs-CZ"/>
        </w:rPr>
        <w:t>zástavba bude do vyčerpání kapacity napojována na stávající distribuční</w:t>
      </w:r>
      <w:r w:rsidR="00CA5D0D">
        <w:rPr>
          <w:rFonts w:asciiTheme="majorHAnsi" w:hAnsiTheme="majorHAnsi" w:cs="ArialMT"/>
          <w:lang w:val="cs-CZ"/>
        </w:rPr>
        <w:t xml:space="preserve"> </w:t>
      </w:r>
      <w:r w:rsidRPr="00CA5D0D">
        <w:rPr>
          <w:rFonts w:asciiTheme="majorHAnsi" w:hAnsiTheme="majorHAnsi"/>
          <w:lang w:val="cs-CZ"/>
        </w:rPr>
        <w:t>trafostanice, nacházejí se v blízkosti zastavitelných ploch. Pokud je to technicky možné,</w:t>
      </w:r>
      <w:r w:rsidR="00CA5D0D">
        <w:rPr>
          <w:rFonts w:asciiTheme="majorHAnsi" w:hAnsiTheme="majorHAnsi"/>
          <w:lang w:val="cs-CZ"/>
        </w:rPr>
        <w:t xml:space="preserve"> </w:t>
      </w:r>
      <w:r w:rsidRPr="00CA5D0D">
        <w:rPr>
          <w:rFonts w:asciiTheme="majorHAnsi" w:hAnsiTheme="majorHAnsi" w:cs="ArialMT"/>
          <w:lang w:val="cs-CZ"/>
        </w:rPr>
        <w:t>bude jejich kapacita zvýšena výměnou trafa.</w:t>
      </w:r>
      <w:r w:rsidR="00CA5D0D">
        <w:rPr>
          <w:rFonts w:asciiTheme="majorHAnsi" w:hAnsiTheme="majorHAnsi" w:cs="ArialMT"/>
          <w:lang w:val="cs-CZ"/>
        </w:rPr>
        <w:t xml:space="preserve"> </w:t>
      </w:r>
      <w:r w:rsidRPr="00CA5D0D">
        <w:rPr>
          <w:rFonts w:asciiTheme="majorHAnsi" w:hAnsiTheme="majorHAnsi"/>
          <w:lang w:val="cs-CZ"/>
        </w:rPr>
        <w:t xml:space="preserve">Po </w:t>
      </w:r>
      <w:r w:rsidRPr="00CA5D0D">
        <w:rPr>
          <w:rFonts w:asciiTheme="majorHAnsi" w:hAnsiTheme="majorHAnsi" w:cs="ArialMT"/>
          <w:lang w:val="cs-CZ"/>
        </w:rPr>
        <w:t xml:space="preserve">vyčerpání </w:t>
      </w:r>
      <w:r w:rsidRPr="00CA5D0D">
        <w:rPr>
          <w:rFonts w:asciiTheme="majorHAnsi" w:hAnsiTheme="majorHAnsi"/>
          <w:lang w:val="cs-CZ"/>
        </w:rPr>
        <w:t>kapacity stávajících t</w:t>
      </w:r>
      <w:r w:rsidRPr="00CA5D0D">
        <w:rPr>
          <w:rFonts w:asciiTheme="majorHAnsi" w:hAnsiTheme="majorHAnsi" w:cs="ArialMT"/>
          <w:lang w:val="cs-CZ"/>
        </w:rPr>
        <w:t>rafostanic bude potřebný příkon zajištěn z</w:t>
      </w:r>
      <w:r w:rsidR="00CA5D0D">
        <w:rPr>
          <w:rFonts w:asciiTheme="majorHAnsi" w:hAnsiTheme="majorHAnsi" w:cs="ArialMT"/>
          <w:lang w:val="cs-CZ"/>
        </w:rPr>
        <w:t> </w:t>
      </w:r>
      <w:r w:rsidRPr="00CA5D0D">
        <w:rPr>
          <w:rFonts w:asciiTheme="majorHAnsi" w:hAnsiTheme="majorHAnsi" w:cs="ArialMT"/>
          <w:lang w:val="cs-CZ"/>
        </w:rPr>
        <w:t>nově</w:t>
      </w:r>
      <w:r w:rsidR="00CA5D0D">
        <w:rPr>
          <w:rFonts w:asciiTheme="majorHAnsi" w:hAnsiTheme="majorHAnsi" w:cs="ArialMT"/>
          <w:lang w:val="cs-CZ"/>
        </w:rPr>
        <w:t xml:space="preserve"> </w:t>
      </w:r>
      <w:r w:rsidRPr="00CA5D0D">
        <w:rPr>
          <w:rFonts w:asciiTheme="majorHAnsi" w:hAnsiTheme="majorHAnsi"/>
          <w:lang w:val="cs-CZ"/>
        </w:rPr>
        <w:t>navržených stanic:</w:t>
      </w:r>
    </w:p>
    <w:p w14:paraId="3107D676" w14:textId="77777777" w:rsidR="000E2BB6" w:rsidRPr="00CA5D0D" w:rsidRDefault="00CA5D0D" w:rsidP="00CA5D0D">
      <w:pPr>
        <w:pStyle w:val="Odstavecseseznamem"/>
        <w:numPr>
          <w:ilvl w:val="0"/>
          <w:numId w:val="19"/>
        </w:numPr>
        <w:autoSpaceDE w:val="0"/>
        <w:autoSpaceDN w:val="0"/>
        <w:adjustRightInd w:val="0"/>
        <w:spacing w:line="240" w:lineRule="auto"/>
        <w:jc w:val="both"/>
        <w:rPr>
          <w:rFonts w:asciiTheme="majorHAnsi" w:hAnsiTheme="majorHAnsi" w:cs="ArialMT"/>
          <w:lang w:val="cs-CZ"/>
        </w:rPr>
      </w:pPr>
      <w:r w:rsidRPr="00CA5D0D">
        <w:rPr>
          <w:rFonts w:asciiTheme="majorHAnsi" w:hAnsiTheme="majorHAnsi"/>
          <w:b/>
          <w:bCs/>
          <w:lang w:val="cs-CZ"/>
        </w:rPr>
        <w:t>N – TS</w:t>
      </w:r>
      <w:r w:rsidR="000E2BB6" w:rsidRPr="00CA5D0D">
        <w:rPr>
          <w:rFonts w:asciiTheme="majorHAnsi" w:hAnsiTheme="majorHAnsi"/>
          <w:b/>
          <w:bCs/>
          <w:lang w:val="cs-CZ"/>
        </w:rPr>
        <w:t xml:space="preserve"> 1 </w:t>
      </w:r>
      <w:r w:rsidR="000E2BB6" w:rsidRPr="00CA5D0D">
        <w:rPr>
          <w:rFonts w:asciiTheme="majorHAnsi" w:hAnsiTheme="majorHAnsi" w:cs="ArialMT"/>
          <w:lang w:val="cs-CZ"/>
        </w:rPr>
        <w:t xml:space="preserve">Tuhaň 630 </w:t>
      </w:r>
      <w:proofErr w:type="spellStart"/>
      <w:r w:rsidR="000E2BB6" w:rsidRPr="00CA5D0D">
        <w:rPr>
          <w:rFonts w:asciiTheme="majorHAnsi" w:hAnsiTheme="majorHAnsi" w:cs="ArialMT"/>
          <w:lang w:val="cs-CZ"/>
        </w:rPr>
        <w:t>kVA</w:t>
      </w:r>
      <w:proofErr w:type="spellEnd"/>
    </w:p>
    <w:p w14:paraId="14BB4D74" w14:textId="77777777" w:rsidR="000E2BB6" w:rsidRPr="00CA5D0D" w:rsidRDefault="00CA5D0D" w:rsidP="00CA5D0D">
      <w:pPr>
        <w:pStyle w:val="Odstavecseseznamem"/>
        <w:numPr>
          <w:ilvl w:val="0"/>
          <w:numId w:val="19"/>
        </w:numPr>
        <w:autoSpaceDE w:val="0"/>
        <w:autoSpaceDN w:val="0"/>
        <w:adjustRightInd w:val="0"/>
        <w:spacing w:line="240" w:lineRule="auto"/>
        <w:jc w:val="both"/>
        <w:rPr>
          <w:rFonts w:asciiTheme="majorHAnsi" w:hAnsiTheme="majorHAnsi" w:cs="ArialMT"/>
          <w:lang w:val="cs-CZ"/>
        </w:rPr>
      </w:pPr>
      <w:r w:rsidRPr="00CA5D0D">
        <w:rPr>
          <w:rFonts w:asciiTheme="majorHAnsi" w:hAnsiTheme="majorHAnsi"/>
          <w:b/>
          <w:bCs/>
          <w:lang w:val="cs-CZ"/>
        </w:rPr>
        <w:t>N – TS</w:t>
      </w:r>
      <w:r w:rsidR="000E2BB6" w:rsidRPr="00CA5D0D">
        <w:rPr>
          <w:rFonts w:asciiTheme="majorHAnsi" w:hAnsiTheme="majorHAnsi"/>
          <w:b/>
          <w:bCs/>
          <w:lang w:val="cs-CZ"/>
        </w:rPr>
        <w:t xml:space="preserve"> 2 </w:t>
      </w:r>
      <w:r w:rsidR="000E2BB6" w:rsidRPr="00CA5D0D">
        <w:rPr>
          <w:rFonts w:asciiTheme="majorHAnsi" w:hAnsiTheme="majorHAnsi" w:cs="ArialMT"/>
          <w:lang w:val="cs-CZ"/>
        </w:rPr>
        <w:t xml:space="preserve">Červená Píska 630 </w:t>
      </w:r>
      <w:proofErr w:type="spellStart"/>
      <w:r w:rsidR="000E2BB6" w:rsidRPr="00CA5D0D">
        <w:rPr>
          <w:rFonts w:asciiTheme="majorHAnsi" w:hAnsiTheme="majorHAnsi" w:cs="ArialMT"/>
          <w:lang w:val="cs-CZ"/>
        </w:rPr>
        <w:t>kVA</w:t>
      </w:r>
      <w:proofErr w:type="spellEnd"/>
    </w:p>
    <w:p w14:paraId="709713C9" w14:textId="77777777" w:rsidR="000E2BB6" w:rsidRPr="00CA5D0D" w:rsidRDefault="000E2BB6" w:rsidP="00CA5D0D">
      <w:pPr>
        <w:autoSpaceDE w:val="0"/>
        <w:autoSpaceDN w:val="0"/>
        <w:adjustRightInd w:val="0"/>
        <w:spacing w:line="240" w:lineRule="auto"/>
        <w:jc w:val="both"/>
        <w:rPr>
          <w:rFonts w:asciiTheme="majorHAnsi" w:hAnsiTheme="majorHAnsi" w:cs="ArialMT"/>
          <w:lang w:val="cs-CZ"/>
        </w:rPr>
      </w:pPr>
      <w:r w:rsidRPr="00CA5D0D">
        <w:rPr>
          <w:rFonts w:asciiTheme="majorHAnsi" w:hAnsiTheme="majorHAnsi" w:cs="ArialMT"/>
          <w:lang w:val="cs-CZ"/>
        </w:rPr>
        <w:t xml:space="preserve">Navržená zástavba bude respektovat stávající rozvodná zařízení, případně bude </w:t>
      </w:r>
      <w:r w:rsidRPr="00CA5D0D">
        <w:rPr>
          <w:rFonts w:asciiTheme="majorHAnsi" w:hAnsiTheme="majorHAnsi"/>
          <w:lang w:val="cs-CZ"/>
        </w:rPr>
        <w:t xml:space="preserve">v </w:t>
      </w:r>
      <w:r w:rsidRPr="00CA5D0D">
        <w:rPr>
          <w:rFonts w:asciiTheme="majorHAnsi" w:hAnsiTheme="majorHAnsi" w:cs="ArialMT"/>
          <w:lang w:val="cs-CZ"/>
        </w:rPr>
        <w:t xml:space="preserve">dalším stupni dokumentace navrženo jejich přeložení. </w:t>
      </w:r>
      <w:r w:rsidRPr="00CA5D0D">
        <w:rPr>
          <w:rFonts w:asciiTheme="majorHAnsi" w:hAnsiTheme="majorHAnsi"/>
          <w:lang w:val="cs-CZ"/>
        </w:rPr>
        <w:t xml:space="preserve">Rozvody NN v </w:t>
      </w:r>
      <w:r w:rsidRPr="00CA5D0D">
        <w:rPr>
          <w:rFonts w:asciiTheme="majorHAnsi" w:hAnsiTheme="majorHAnsi" w:cs="ArialMT"/>
          <w:lang w:val="cs-CZ"/>
        </w:rPr>
        <w:t xml:space="preserve">nově navržených lokalitách budou provedeny kabely v </w:t>
      </w:r>
      <w:r w:rsidRPr="00CA5D0D">
        <w:rPr>
          <w:rFonts w:asciiTheme="majorHAnsi" w:hAnsiTheme="majorHAnsi"/>
          <w:lang w:val="cs-CZ"/>
        </w:rPr>
        <w:t xml:space="preserve">zemi, které budou uloženy v </w:t>
      </w:r>
      <w:r w:rsidRPr="00CA5D0D">
        <w:rPr>
          <w:rFonts w:asciiTheme="majorHAnsi" w:hAnsiTheme="majorHAnsi" w:cs="ArialMT"/>
          <w:lang w:val="cs-CZ"/>
        </w:rPr>
        <w:t>uličních profilech.</w:t>
      </w:r>
    </w:p>
    <w:p w14:paraId="6EDEEC25" w14:textId="77777777" w:rsidR="000E2BB6" w:rsidRPr="00CA5D0D" w:rsidRDefault="000E2BB6" w:rsidP="000E2BB6">
      <w:pPr>
        <w:autoSpaceDE w:val="0"/>
        <w:autoSpaceDN w:val="0"/>
        <w:adjustRightInd w:val="0"/>
        <w:spacing w:line="240" w:lineRule="auto"/>
        <w:rPr>
          <w:rFonts w:asciiTheme="majorHAnsi" w:hAnsiTheme="majorHAnsi"/>
          <w:b/>
          <w:bCs/>
          <w:highlight w:val="yellow"/>
          <w:lang w:val="cs-CZ"/>
        </w:rPr>
      </w:pPr>
    </w:p>
    <w:p w14:paraId="79163775" w14:textId="77777777" w:rsidR="000E2BB6" w:rsidRPr="00CA5D0D" w:rsidRDefault="000E2BB6" w:rsidP="000E2BB6">
      <w:pPr>
        <w:autoSpaceDE w:val="0"/>
        <w:autoSpaceDN w:val="0"/>
        <w:adjustRightInd w:val="0"/>
        <w:spacing w:line="240" w:lineRule="auto"/>
        <w:rPr>
          <w:rFonts w:asciiTheme="majorHAnsi" w:hAnsiTheme="majorHAnsi"/>
          <w:b/>
          <w:bCs/>
          <w:lang w:val="cs-CZ"/>
        </w:rPr>
      </w:pPr>
      <w:r w:rsidRPr="00CA5D0D">
        <w:rPr>
          <w:rFonts w:asciiTheme="majorHAnsi" w:hAnsiTheme="majorHAnsi"/>
          <w:b/>
          <w:bCs/>
          <w:lang w:val="cs-CZ"/>
        </w:rPr>
        <w:t>Zásobování plynem</w:t>
      </w:r>
    </w:p>
    <w:p w14:paraId="645A729F" w14:textId="77777777" w:rsidR="000E2BB6" w:rsidRPr="00CA5D0D" w:rsidRDefault="000E2BB6" w:rsidP="000E2BB6">
      <w:pPr>
        <w:autoSpaceDE w:val="0"/>
        <w:autoSpaceDN w:val="0"/>
        <w:adjustRightInd w:val="0"/>
        <w:spacing w:line="240" w:lineRule="auto"/>
        <w:rPr>
          <w:rFonts w:asciiTheme="majorHAnsi" w:hAnsiTheme="majorHAnsi" w:cs="ArialMT"/>
          <w:lang w:val="cs-CZ"/>
        </w:rPr>
      </w:pPr>
      <w:r w:rsidRPr="00CA5D0D">
        <w:rPr>
          <w:rFonts w:asciiTheme="majorHAnsi" w:hAnsiTheme="majorHAnsi"/>
          <w:lang w:val="cs-CZ"/>
        </w:rPr>
        <w:t xml:space="preserve">Obec je plynofikována. </w:t>
      </w:r>
      <w:r w:rsidRPr="00CA5D0D">
        <w:rPr>
          <w:rFonts w:asciiTheme="majorHAnsi" w:hAnsiTheme="majorHAnsi" w:cs="ArialMT"/>
          <w:lang w:val="cs-CZ"/>
        </w:rPr>
        <w:t xml:space="preserve">Nově navržená zástavba bude rovněž napojena na středotlakou plynovodní síť, plynu </w:t>
      </w:r>
      <w:r w:rsidRPr="00CA5D0D">
        <w:rPr>
          <w:rFonts w:asciiTheme="majorHAnsi" w:hAnsiTheme="majorHAnsi"/>
          <w:lang w:val="cs-CZ"/>
        </w:rPr>
        <w:t>bude využ</w:t>
      </w:r>
      <w:r w:rsidRPr="00CA5D0D">
        <w:rPr>
          <w:rFonts w:asciiTheme="majorHAnsi" w:hAnsiTheme="majorHAnsi" w:cs="ArialMT"/>
          <w:lang w:val="cs-CZ"/>
        </w:rPr>
        <w:t>ito i k vytápění.</w:t>
      </w:r>
    </w:p>
    <w:p w14:paraId="7CEC25FC" w14:textId="77777777" w:rsidR="000E2BB6" w:rsidRPr="00CA5D0D" w:rsidRDefault="000E2BB6" w:rsidP="000E2BB6">
      <w:pPr>
        <w:autoSpaceDE w:val="0"/>
        <w:autoSpaceDN w:val="0"/>
        <w:adjustRightInd w:val="0"/>
        <w:spacing w:line="240" w:lineRule="auto"/>
        <w:rPr>
          <w:rFonts w:asciiTheme="majorHAnsi" w:hAnsiTheme="majorHAnsi"/>
          <w:lang w:val="cs-CZ"/>
        </w:rPr>
      </w:pPr>
    </w:p>
    <w:p w14:paraId="0A7A27CA" w14:textId="77777777" w:rsidR="000E2BB6" w:rsidRPr="00CA5D0D" w:rsidRDefault="000E2BB6" w:rsidP="000E2BB6">
      <w:pPr>
        <w:autoSpaceDE w:val="0"/>
        <w:autoSpaceDN w:val="0"/>
        <w:adjustRightInd w:val="0"/>
        <w:spacing w:line="240" w:lineRule="auto"/>
        <w:rPr>
          <w:rFonts w:asciiTheme="majorHAnsi" w:hAnsiTheme="majorHAnsi"/>
          <w:b/>
          <w:bCs/>
          <w:lang w:val="cs-CZ"/>
        </w:rPr>
      </w:pPr>
      <w:r w:rsidRPr="00CA5D0D">
        <w:rPr>
          <w:rFonts w:asciiTheme="majorHAnsi" w:hAnsiTheme="majorHAnsi"/>
          <w:b/>
          <w:bCs/>
          <w:lang w:val="cs-CZ"/>
        </w:rPr>
        <w:t>Zásobování vodou</w:t>
      </w:r>
    </w:p>
    <w:p w14:paraId="0B5531F3" w14:textId="77777777" w:rsidR="000E2BB6" w:rsidRPr="00CA5D0D" w:rsidRDefault="000E2BB6" w:rsidP="00CA5D0D">
      <w:pPr>
        <w:autoSpaceDE w:val="0"/>
        <w:autoSpaceDN w:val="0"/>
        <w:adjustRightInd w:val="0"/>
        <w:spacing w:line="240" w:lineRule="auto"/>
        <w:jc w:val="both"/>
        <w:rPr>
          <w:rFonts w:asciiTheme="majorHAnsi" w:hAnsiTheme="majorHAnsi"/>
          <w:lang w:val="cs-CZ"/>
        </w:rPr>
      </w:pPr>
      <w:r w:rsidRPr="00CA5D0D">
        <w:rPr>
          <w:rFonts w:asciiTheme="majorHAnsi" w:hAnsiTheme="majorHAnsi"/>
          <w:lang w:val="cs-CZ"/>
        </w:rPr>
        <w:t xml:space="preserve">Obec je zásobována z </w:t>
      </w:r>
      <w:r w:rsidRPr="00CA5D0D">
        <w:rPr>
          <w:rFonts w:asciiTheme="majorHAnsi" w:hAnsiTheme="majorHAnsi" w:cs="ArialMT"/>
          <w:lang w:val="cs-CZ"/>
        </w:rPr>
        <w:t>veřejného vodovodu vodárenské soustavy KSKM, jehož kapacita</w:t>
      </w:r>
      <w:r w:rsidR="00CA5D0D">
        <w:rPr>
          <w:rFonts w:asciiTheme="majorHAnsi" w:hAnsiTheme="majorHAnsi" w:cs="ArialMT"/>
          <w:lang w:val="cs-CZ"/>
        </w:rPr>
        <w:t xml:space="preserve"> </w:t>
      </w:r>
      <w:r w:rsidRPr="00CA5D0D">
        <w:rPr>
          <w:rFonts w:asciiTheme="majorHAnsi" w:hAnsiTheme="majorHAnsi" w:cs="ArialMT"/>
          <w:lang w:val="cs-CZ"/>
        </w:rPr>
        <w:t xml:space="preserve">je dostatečná i pro připojení nové zástavby. Nově navržené lokality zástavby budou napojeny buď přímo ze stávajících vodovodních řadů, nebo jejich prodloužením, případně novými řady navrženými v </w:t>
      </w:r>
      <w:r w:rsidRPr="00CA5D0D">
        <w:rPr>
          <w:rFonts w:asciiTheme="majorHAnsi" w:hAnsiTheme="majorHAnsi"/>
          <w:lang w:val="cs-CZ"/>
        </w:rPr>
        <w:t>uvažovaných ulicích.</w:t>
      </w:r>
    </w:p>
    <w:p w14:paraId="5E69E847" w14:textId="77777777" w:rsidR="000E2BB6" w:rsidRPr="00CA5D0D" w:rsidRDefault="000E2BB6" w:rsidP="000E2BB6">
      <w:pPr>
        <w:autoSpaceDE w:val="0"/>
        <w:autoSpaceDN w:val="0"/>
        <w:adjustRightInd w:val="0"/>
        <w:spacing w:line="240" w:lineRule="auto"/>
        <w:rPr>
          <w:rFonts w:asciiTheme="majorHAnsi" w:hAnsiTheme="majorHAnsi"/>
          <w:b/>
          <w:bCs/>
          <w:lang w:val="cs-CZ"/>
        </w:rPr>
      </w:pPr>
    </w:p>
    <w:p w14:paraId="2000E40E" w14:textId="77777777" w:rsidR="000E2BB6" w:rsidRPr="00CA5D0D" w:rsidRDefault="000E2BB6" w:rsidP="000E2BB6">
      <w:pPr>
        <w:autoSpaceDE w:val="0"/>
        <w:autoSpaceDN w:val="0"/>
        <w:adjustRightInd w:val="0"/>
        <w:spacing w:line="240" w:lineRule="auto"/>
        <w:rPr>
          <w:rFonts w:asciiTheme="majorHAnsi" w:hAnsiTheme="majorHAnsi"/>
          <w:b/>
          <w:bCs/>
          <w:lang w:val="cs-CZ"/>
        </w:rPr>
      </w:pPr>
      <w:r w:rsidRPr="00CA5D0D">
        <w:rPr>
          <w:rFonts w:asciiTheme="majorHAnsi" w:hAnsiTheme="majorHAnsi"/>
          <w:b/>
          <w:bCs/>
          <w:lang w:val="cs-CZ"/>
        </w:rPr>
        <w:t>Odkanal</w:t>
      </w:r>
      <w:r w:rsidR="00CA5D0D">
        <w:rPr>
          <w:rFonts w:asciiTheme="majorHAnsi" w:hAnsiTheme="majorHAnsi"/>
          <w:b/>
          <w:bCs/>
          <w:lang w:val="cs-CZ"/>
        </w:rPr>
        <w:t>izo</w:t>
      </w:r>
      <w:r w:rsidRPr="00CA5D0D">
        <w:rPr>
          <w:rFonts w:asciiTheme="majorHAnsi" w:hAnsiTheme="majorHAnsi"/>
          <w:b/>
          <w:bCs/>
          <w:lang w:val="cs-CZ"/>
        </w:rPr>
        <w:t>vání obce</w:t>
      </w:r>
    </w:p>
    <w:p w14:paraId="5D39B504" w14:textId="77777777" w:rsidR="000E2BB6" w:rsidRPr="00CA5D0D" w:rsidRDefault="000E2BB6" w:rsidP="000E2BB6">
      <w:pPr>
        <w:autoSpaceDE w:val="0"/>
        <w:autoSpaceDN w:val="0"/>
        <w:adjustRightInd w:val="0"/>
        <w:spacing w:line="240" w:lineRule="auto"/>
        <w:rPr>
          <w:rFonts w:asciiTheme="majorHAnsi" w:hAnsiTheme="majorHAnsi"/>
          <w:b/>
          <w:bCs/>
          <w:lang w:val="cs-CZ"/>
        </w:rPr>
      </w:pPr>
      <w:r w:rsidRPr="00CA5D0D">
        <w:rPr>
          <w:rFonts w:asciiTheme="majorHAnsi" w:hAnsiTheme="majorHAnsi"/>
          <w:b/>
          <w:bCs/>
          <w:lang w:val="cs-CZ"/>
        </w:rPr>
        <w:t>Splaškové vody</w:t>
      </w:r>
    </w:p>
    <w:p w14:paraId="09E242AF" w14:textId="77777777" w:rsidR="000E2BB6" w:rsidRPr="00CA5D0D" w:rsidRDefault="000E2BB6" w:rsidP="00CA5D0D">
      <w:pPr>
        <w:pStyle w:val="Bezmezer"/>
        <w:jc w:val="both"/>
        <w:rPr>
          <w:rFonts w:asciiTheme="majorHAnsi" w:hAnsiTheme="majorHAnsi"/>
        </w:rPr>
      </w:pPr>
      <w:r w:rsidRPr="00CA5D0D">
        <w:rPr>
          <w:rFonts w:asciiTheme="majorHAnsi" w:hAnsiTheme="majorHAnsi"/>
          <w:lang w:val="cs-CZ"/>
        </w:rPr>
        <w:t xml:space="preserve">V Tuhani je splašková kanalizace a </w:t>
      </w:r>
      <w:r w:rsidRPr="00CA5D0D">
        <w:rPr>
          <w:rFonts w:asciiTheme="majorHAnsi" w:hAnsiTheme="majorHAnsi" w:cs="ArialMT"/>
          <w:lang w:val="cs-CZ"/>
        </w:rPr>
        <w:t xml:space="preserve">čistírna odpadních vod, jejíž kapacita je vyčerpána. Navrženo je vybudování nové ČOV v </w:t>
      </w:r>
      <w:r w:rsidRPr="00CA5D0D">
        <w:rPr>
          <w:rFonts w:asciiTheme="majorHAnsi" w:hAnsiTheme="majorHAnsi"/>
          <w:lang w:val="cs-CZ"/>
        </w:rPr>
        <w:t xml:space="preserve">sousedství stávající. </w:t>
      </w:r>
      <w:r w:rsidRPr="00CA5D0D">
        <w:rPr>
          <w:rFonts w:asciiTheme="majorHAnsi" w:hAnsiTheme="majorHAnsi" w:cs="ArialMT"/>
          <w:lang w:val="cs-CZ"/>
        </w:rPr>
        <w:t xml:space="preserve">Kapacity stávajících kanalizačních stok jsou dostačující i pro napojení nově navržené </w:t>
      </w:r>
      <w:r w:rsidRPr="00CA5D0D">
        <w:rPr>
          <w:rFonts w:asciiTheme="majorHAnsi" w:hAnsiTheme="majorHAnsi"/>
          <w:lang w:val="cs-CZ"/>
        </w:rPr>
        <w:t xml:space="preserve">zástavby. </w:t>
      </w:r>
      <w:r w:rsidRPr="00CA5D0D">
        <w:rPr>
          <w:rFonts w:asciiTheme="majorHAnsi" w:hAnsiTheme="majorHAnsi"/>
        </w:rPr>
        <w:t>Nová výstavba má podmíněnou realizaci žumpy s tím, že po provedení intenzifikace stávající ČOV budou nemovitosti přepojeny na kanalizační řád s likvidací splaškových vod na ČOV.</w:t>
      </w:r>
    </w:p>
    <w:p w14:paraId="4824DA16" w14:textId="77777777" w:rsidR="000E2BB6" w:rsidRPr="00CA5D0D" w:rsidRDefault="000E2BB6" w:rsidP="000E2BB6">
      <w:pPr>
        <w:autoSpaceDE w:val="0"/>
        <w:autoSpaceDN w:val="0"/>
        <w:adjustRightInd w:val="0"/>
        <w:spacing w:line="240" w:lineRule="auto"/>
        <w:rPr>
          <w:rFonts w:asciiTheme="majorHAnsi" w:hAnsiTheme="majorHAnsi"/>
          <w:lang w:val="cs-CZ"/>
        </w:rPr>
      </w:pPr>
    </w:p>
    <w:p w14:paraId="48CF65C5" w14:textId="77777777" w:rsidR="000E2BB6" w:rsidRPr="00CA5D0D" w:rsidRDefault="000E2BB6" w:rsidP="000E2BB6">
      <w:pPr>
        <w:autoSpaceDE w:val="0"/>
        <w:autoSpaceDN w:val="0"/>
        <w:adjustRightInd w:val="0"/>
        <w:spacing w:line="240" w:lineRule="auto"/>
        <w:rPr>
          <w:rFonts w:asciiTheme="majorHAnsi" w:hAnsiTheme="majorHAnsi"/>
          <w:b/>
          <w:bCs/>
          <w:lang w:val="cs-CZ"/>
        </w:rPr>
      </w:pPr>
      <w:r w:rsidRPr="00CA5D0D">
        <w:rPr>
          <w:rFonts w:asciiTheme="majorHAnsi" w:hAnsiTheme="majorHAnsi"/>
          <w:b/>
          <w:bCs/>
          <w:lang w:val="cs-CZ"/>
        </w:rPr>
        <w:t>Srážkové vody</w:t>
      </w:r>
    </w:p>
    <w:p w14:paraId="577FFFFF" w14:textId="77777777" w:rsidR="003F78AD" w:rsidRPr="00CA5D0D" w:rsidRDefault="000E2BB6" w:rsidP="00CA5D0D">
      <w:pPr>
        <w:pStyle w:val="Bezmezer"/>
        <w:jc w:val="both"/>
        <w:rPr>
          <w:rFonts w:asciiTheme="majorHAnsi" w:hAnsiTheme="majorHAnsi"/>
        </w:rPr>
      </w:pPr>
      <w:r w:rsidRPr="00CA5D0D">
        <w:rPr>
          <w:rFonts w:asciiTheme="majorHAnsi" w:hAnsiTheme="majorHAnsi"/>
          <w:lang w:val="cs-CZ"/>
        </w:rPr>
        <w:t xml:space="preserve">Srážkové vody mají být </w:t>
      </w:r>
      <w:r w:rsidR="00CA5D0D" w:rsidRPr="00CA5D0D">
        <w:rPr>
          <w:rFonts w:asciiTheme="majorHAnsi" w:hAnsiTheme="majorHAnsi"/>
          <w:lang w:val="cs-CZ"/>
        </w:rPr>
        <w:t>likvidovány,</w:t>
      </w:r>
      <w:r w:rsidRPr="00CA5D0D">
        <w:rPr>
          <w:rFonts w:asciiTheme="majorHAnsi" w:hAnsiTheme="majorHAnsi"/>
          <w:lang w:val="cs-CZ"/>
        </w:rPr>
        <w:t xml:space="preserve"> pokud možno vsakem na pozemku majitele nemovitosti. </w:t>
      </w:r>
      <w:r w:rsidRPr="00CA5D0D">
        <w:rPr>
          <w:rFonts w:asciiTheme="majorHAnsi" w:hAnsiTheme="majorHAnsi"/>
        </w:rPr>
        <w:t>V některých částech obce je vybudována dešťová kanalizace s vyústěním do soustavy místních tůní</w:t>
      </w:r>
      <w:r w:rsidR="00CA5D0D">
        <w:rPr>
          <w:rFonts w:asciiTheme="majorHAnsi" w:hAnsiTheme="majorHAnsi"/>
          <w:color w:val="000000" w:themeColor="text1"/>
        </w:rPr>
        <w:t>.</w:t>
      </w:r>
    </w:p>
    <w:p w14:paraId="648CB3C6" w14:textId="77777777" w:rsidR="00CA5D0D" w:rsidRDefault="00CA5D0D" w:rsidP="002B63DE">
      <w:pPr>
        <w:pStyle w:val="Bezmezer"/>
        <w:spacing w:line="20" w:lineRule="atLeast"/>
        <w:rPr>
          <w:rFonts w:asciiTheme="majorHAnsi" w:hAnsiTheme="majorHAnsi"/>
          <w:b/>
          <w:bCs/>
          <w:color w:val="000000" w:themeColor="text1"/>
        </w:rPr>
      </w:pPr>
    </w:p>
    <w:p w14:paraId="04D9A07B" w14:textId="77777777" w:rsidR="003A425B" w:rsidRPr="00CA5D0D" w:rsidRDefault="0054198F" w:rsidP="002B63DE">
      <w:pPr>
        <w:pStyle w:val="Bezmezer"/>
        <w:spacing w:line="20" w:lineRule="atLeast"/>
        <w:rPr>
          <w:rFonts w:asciiTheme="majorHAnsi" w:hAnsiTheme="majorHAnsi"/>
          <w:b/>
          <w:bCs/>
          <w:color w:val="000000" w:themeColor="text1"/>
        </w:rPr>
      </w:pPr>
      <w:r>
        <w:rPr>
          <w:rFonts w:asciiTheme="majorHAnsi" w:hAnsiTheme="majorHAnsi"/>
          <w:b/>
          <w:bCs/>
          <w:color w:val="000000" w:themeColor="text1"/>
        </w:rPr>
        <w:t>D</w:t>
      </w:r>
      <w:r w:rsidR="003A425B" w:rsidRPr="00CA5D0D">
        <w:rPr>
          <w:rFonts w:asciiTheme="majorHAnsi" w:hAnsiTheme="majorHAnsi"/>
          <w:b/>
          <w:bCs/>
          <w:color w:val="000000" w:themeColor="text1"/>
        </w:rPr>
        <w:t xml:space="preserve">opravní infrastruktura    </w:t>
      </w:r>
    </w:p>
    <w:p w14:paraId="2BEE313A" w14:textId="77777777" w:rsidR="003A425B" w:rsidRPr="00CA5D0D" w:rsidRDefault="000E2BB6" w:rsidP="00CA5D0D">
      <w:pPr>
        <w:pStyle w:val="Bezmezer"/>
        <w:spacing w:line="20" w:lineRule="atLeast"/>
        <w:jc w:val="both"/>
        <w:rPr>
          <w:rFonts w:asciiTheme="majorHAnsi" w:hAnsiTheme="majorHAnsi"/>
          <w:color w:val="000000" w:themeColor="text1"/>
        </w:rPr>
      </w:pPr>
      <w:r w:rsidRPr="00CA5D0D">
        <w:rPr>
          <w:rFonts w:asciiTheme="majorHAnsi" w:hAnsiTheme="majorHAnsi"/>
          <w:color w:val="000000" w:themeColor="text1"/>
        </w:rPr>
        <w:t>Pozemní komunikace</w:t>
      </w:r>
    </w:p>
    <w:p w14:paraId="6BE34DCB" w14:textId="77777777" w:rsidR="000E2BB6" w:rsidRPr="00CA5D0D" w:rsidRDefault="000E2BB6" w:rsidP="00CA5D0D">
      <w:pPr>
        <w:pStyle w:val="Bezmezer"/>
        <w:spacing w:line="20" w:lineRule="atLeast"/>
        <w:jc w:val="both"/>
        <w:rPr>
          <w:rFonts w:asciiTheme="majorHAnsi" w:hAnsiTheme="majorHAnsi"/>
          <w:color w:val="000000" w:themeColor="text1"/>
        </w:rPr>
      </w:pPr>
      <w:r w:rsidRPr="00CA5D0D">
        <w:rPr>
          <w:rFonts w:asciiTheme="majorHAnsi" w:hAnsiTheme="majorHAnsi"/>
          <w:color w:val="000000" w:themeColor="text1"/>
        </w:rPr>
        <w:t xml:space="preserve">Zastavěnou částí obce Tuhaň prochází </w:t>
      </w:r>
      <w:r w:rsidR="00E24945" w:rsidRPr="00CA5D0D">
        <w:rPr>
          <w:rFonts w:asciiTheme="majorHAnsi" w:hAnsiTheme="majorHAnsi"/>
          <w:color w:val="000000" w:themeColor="text1"/>
        </w:rPr>
        <w:t>silnice</w:t>
      </w:r>
      <w:r w:rsidRPr="00CA5D0D">
        <w:rPr>
          <w:rFonts w:asciiTheme="majorHAnsi" w:hAnsiTheme="majorHAnsi"/>
          <w:color w:val="000000" w:themeColor="text1"/>
        </w:rPr>
        <w:t xml:space="preserve"> II. třídy – II/331 od Brandýsa nad Labem, která spojuje obec s obcí Kly, kde se napojuje na silnici I/9</w:t>
      </w:r>
      <w:r w:rsidR="00CA5D0D">
        <w:rPr>
          <w:rFonts w:asciiTheme="majorHAnsi" w:hAnsiTheme="majorHAnsi"/>
          <w:color w:val="000000" w:themeColor="text1"/>
        </w:rPr>
        <w:t>.</w:t>
      </w:r>
    </w:p>
    <w:p w14:paraId="0A2C48C7" w14:textId="77777777" w:rsidR="000E2BB6" w:rsidRPr="00CA5D0D" w:rsidRDefault="000E2BB6" w:rsidP="00CA5D0D">
      <w:pPr>
        <w:pStyle w:val="Bezmezer"/>
        <w:spacing w:line="20" w:lineRule="atLeast"/>
        <w:jc w:val="both"/>
        <w:rPr>
          <w:rFonts w:asciiTheme="majorHAnsi" w:hAnsiTheme="majorHAnsi"/>
          <w:color w:val="000000" w:themeColor="text1"/>
        </w:rPr>
      </w:pPr>
      <w:r w:rsidRPr="00CA5D0D">
        <w:rPr>
          <w:rFonts w:asciiTheme="majorHAnsi" w:hAnsiTheme="majorHAnsi"/>
          <w:color w:val="000000" w:themeColor="text1"/>
        </w:rPr>
        <w:t xml:space="preserve">Dále přes obec vede komunikace III. třídy – III/24415, která se v části Větrušice napojuje na I/9 a </w:t>
      </w:r>
      <w:r w:rsidR="00E24945" w:rsidRPr="00CA5D0D">
        <w:rPr>
          <w:rFonts w:asciiTheme="majorHAnsi" w:hAnsiTheme="majorHAnsi"/>
          <w:color w:val="000000" w:themeColor="text1"/>
        </w:rPr>
        <w:t>vede směrem přes Tuhaň do místní části Červená Píska, kde se napojuje na silnici II/331</w:t>
      </w:r>
      <w:r w:rsidR="00CA5D0D">
        <w:rPr>
          <w:rFonts w:asciiTheme="majorHAnsi" w:hAnsiTheme="majorHAnsi"/>
          <w:color w:val="000000" w:themeColor="text1"/>
        </w:rPr>
        <w:t>.</w:t>
      </w:r>
      <w:r w:rsidRPr="00CA5D0D">
        <w:rPr>
          <w:rFonts w:asciiTheme="majorHAnsi" w:hAnsiTheme="majorHAnsi"/>
          <w:color w:val="000000" w:themeColor="text1"/>
        </w:rPr>
        <w:t xml:space="preserve"> </w:t>
      </w:r>
    </w:p>
    <w:p w14:paraId="5FF0C0A6" w14:textId="77777777" w:rsidR="00E24945" w:rsidRPr="00CA5D0D" w:rsidRDefault="00E24945" w:rsidP="002B63DE">
      <w:pPr>
        <w:pStyle w:val="Bezmezer"/>
        <w:spacing w:line="20" w:lineRule="atLeast"/>
        <w:rPr>
          <w:rFonts w:asciiTheme="majorHAnsi" w:eastAsia="Times New Roman" w:hAnsiTheme="majorHAnsi" w:cs="Times New Roman"/>
          <w:color w:val="000000" w:themeColor="text1"/>
        </w:rPr>
      </w:pPr>
    </w:p>
    <w:p w14:paraId="321B8FA6" w14:textId="77777777" w:rsidR="003A425B" w:rsidRPr="000163A8" w:rsidRDefault="003A425B" w:rsidP="00CA5D0D">
      <w:pPr>
        <w:pStyle w:val="Bezmezer"/>
        <w:spacing w:line="20" w:lineRule="atLeast"/>
        <w:jc w:val="both"/>
        <w:rPr>
          <w:rFonts w:asciiTheme="majorHAnsi" w:eastAsia="Times New Roman" w:hAnsiTheme="majorHAnsi" w:cs="Times New Roman"/>
          <w:b/>
          <w:bCs/>
        </w:rPr>
      </w:pPr>
      <w:r w:rsidRPr="000163A8">
        <w:rPr>
          <w:rFonts w:asciiTheme="majorHAnsi" w:eastAsia="Times New Roman" w:hAnsiTheme="majorHAnsi" w:cs="Times New Roman"/>
          <w:b/>
          <w:bCs/>
        </w:rPr>
        <w:t>Místní komunikace</w:t>
      </w:r>
    </w:p>
    <w:p w14:paraId="6662A9FF" w14:textId="77777777" w:rsidR="00E24945" w:rsidRPr="0054198F" w:rsidRDefault="00E24945" w:rsidP="00CA5D0D">
      <w:pPr>
        <w:pStyle w:val="Bezmezer"/>
        <w:spacing w:line="20" w:lineRule="atLeast"/>
        <w:jc w:val="both"/>
        <w:rPr>
          <w:rFonts w:asciiTheme="majorHAnsi" w:eastAsia="Times New Roman" w:hAnsiTheme="majorHAnsi" w:cs="Times New Roman"/>
        </w:rPr>
      </w:pPr>
      <w:r w:rsidRPr="0054198F">
        <w:rPr>
          <w:rFonts w:asciiTheme="majorHAnsi" w:eastAsia="Times New Roman" w:hAnsiTheme="majorHAnsi" w:cs="Times New Roman"/>
        </w:rPr>
        <w:t xml:space="preserve">Obec Tuhaň je vybavena sítí místních komunikací, které postupně opravujeme. Některé části těchto komunikací jsou v horším stavu (nezpevněné). V centru obce je zřízeno veřejné parkoviště, které je však nedostatečné. </w:t>
      </w:r>
    </w:p>
    <w:p w14:paraId="72207B8B" w14:textId="77777777" w:rsidR="00E24945" w:rsidRPr="0054198F" w:rsidRDefault="00E24945" w:rsidP="00CA5D0D">
      <w:pPr>
        <w:pStyle w:val="Bezmezer"/>
        <w:spacing w:line="20" w:lineRule="atLeast"/>
        <w:jc w:val="both"/>
        <w:rPr>
          <w:rFonts w:asciiTheme="majorHAnsi" w:eastAsia="Times New Roman" w:hAnsiTheme="majorHAnsi" w:cs="Times New Roman"/>
        </w:rPr>
      </w:pPr>
      <w:r w:rsidRPr="0054198F">
        <w:rPr>
          <w:rFonts w:asciiTheme="majorHAnsi" w:eastAsia="Times New Roman" w:hAnsiTheme="majorHAnsi" w:cs="Times New Roman"/>
        </w:rPr>
        <w:lastRenderedPageBreak/>
        <w:t>Obec v současné době zpracovává pasport místních komunikací.</w:t>
      </w:r>
    </w:p>
    <w:p w14:paraId="63307084" w14:textId="77777777" w:rsidR="00E24945" w:rsidRPr="0054198F" w:rsidRDefault="00E24945" w:rsidP="002B63DE">
      <w:pPr>
        <w:pStyle w:val="Bezmezer"/>
        <w:spacing w:line="20" w:lineRule="atLeast"/>
        <w:rPr>
          <w:rFonts w:asciiTheme="majorHAnsi" w:eastAsia="Times New Roman" w:hAnsiTheme="majorHAnsi" w:cs="Times New Roman"/>
        </w:rPr>
      </w:pPr>
    </w:p>
    <w:p w14:paraId="54595CE1" w14:textId="77777777" w:rsidR="00E24945" w:rsidRPr="0054198F" w:rsidRDefault="00E24945" w:rsidP="00CA5D0D">
      <w:pPr>
        <w:pStyle w:val="Bezmezer"/>
        <w:spacing w:line="20" w:lineRule="atLeast"/>
        <w:jc w:val="both"/>
        <w:rPr>
          <w:rFonts w:asciiTheme="majorHAnsi" w:eastAsia="Times New Roman" w:hAnsiTheme="majorHAnsi" w:cs="Times New Roman"/>
        </w:rPr>
      </w:pPr>
      <w:r w:rsidRPr="0054198F">
        <w:rPr>
          <w:rFonts w:asciiTheme="majorHAnsi" w:eastAsia="Times New Roman" w:hAnsiTheme="majorHAnsi" w:cs="Times New Roman"/>
        </w:rPr>
        <w:t xml:space="preserve">Výrazným problémem je docházení a dojíždění dětí z obce Tuhaň do ZŠ ve </w:t>
      </w:r>
      <w:proofErr w:type="spellStart"/>
      <w:r w:rsidR="00CA5D0D" w:rsidRPr="0054198F">
        <w:rPr>
          <w:rFonts w:asciiTheme="majorHAnsi" w:eastAsia="Times New Roman" w:hAnsiTheme="majorHAnsi" w:cs="Times New Roman"/>
        </w:rPr>
        <w:t>Klích</w:t>
      </w:r>
      <w:proofErr w:type="spellEnd"/>
      <w:r w:rsidR="00CA5D0D" w:rsidRPr="0054198F">
        <w:rPr>
          <w:rFonts w:asciiTheme="majorHAnsi" w:eastAsia="Times New Roman" w:hAnsiTheme="majorHAnsi" w:cs="Times New Roman"/>
        </w:rPr>
        <w:t>,</w:t>
      </w:r>
      <w:r w:rsidRPr="0054198F">
        <w:rPr>
          <w:rFonts w:asciiTheme="majorHAnsi" w:eastAsia="Times New Roman" w:hAnsiTheme="majorHAnsi" w:cs="Times New Roman"/>
        </w:rPr>
        <w:t xml:space="preserve"> a to částečně po velice frekventované </w:t>
      </w:r>
      <w:r w:rsidR="00CA5D0D" w:rsidRPr="0054198F">
        <w:rPr>
          <w:rFonts w:asciiTheme="majorHAnsi" w:eastAsia="Times New Roman" w:hAnsiTheme="majorHAnsi" w:cs="Times New Roman"/>
        </w:rPr>
        <w:t>komunikaci II</w:t>
      </w:r>
      <w:r w:rsidRPr="0054198F">
        <w:rPr>
          <w:rFonts w:asciiTheme="majorHAnsi" w:eastAsia="Times New Roman" w:hAnsiTheme="majorHAnsi" w:cs="Times New Roman"/>
        </w:rPr>
        <w:t xml:space="preserve">/331. Problém by vyřešilo vybudování stezky pro pěší a cyklisty přes pole, kde by však bylo nutné přejet tuto komunikaci. Tento přechod bude nutné také </w:t>
      </w:r>
      <w:r w:rsidR="00CA5D0D" w:rsidRPr="0054198F">
        <w:rPr>
          <w:rFonts w:asciiTheme="majorHAnsi" w:eastAsia="Times New Roman" w:hAnsiTheme="majorHAnsi" w:cs="Times New Roman"/>
        </w:rPr>
        <w:t>vyřešit z</w:t>
      </w:r>
      <w:r w:rsidRPr="0054198F">
        <w:rPr>
          <w:rFonts w:asciiTheme="majorHAnsi" w:eastAsia="Times New Roman" w:hAnsiTheme="majorHAnsi" w:cs="Times New Roman"/>
        </w:rPr>
        <w:t> hlediska bezpečnosti.</w:t>
      </w:r>
    </w:p>
    <w:p w14:paraId="034D1748" w14:textId="77777777" w:rsidR="003A425B" w:rsidRPr="0054198F" w:rsidRDefault="003A425B" w:rsidP="002B63DE">
      <w:pPr>
        <w:pStyle w:val="Bezmezer"/>
        <w:spacing w:line="20" w:lineRule="atLeast"/>
        <w:rPr>
          <w:rFonts w:asciiTheme="majorHAnsi" w:eastAsia="Times New Roman" w:hAnsiTheme="majorHAnsi" w:cs="Times New Roman"/>
        </w:rPr>
      </w:pPr>
      <w:r w:rsidRPr="0054198F">
        <w:rPr>
          <w:rFonts w:asciiTheme="majorHAnsi" w:eastAsia="Times New Roman" w:hAnsiTheme="majorHAnsi" w:cs="Times New Roman"/>
        </w:rPr>
        <w:t xml:space="preserve"> </w:t>
      </w:r>
    </w:p>
    <w:p w14:paraId="3F82DC14" w14:textId="77777777" w:rsidR="00E24945" w:rsidRPr="0054198F" w:rsidRDefault="003A425B" w:rsidP="002B63DE">
      <w:pPr>
        <w:pStyle w:val="Bezmezer"/>
        <w:spacing w:line="20" w:lineRule="atLeast"/>
        <w:rPr>
          <w:rFonts w:asciiTheme="majorHAnsi" w:hAnsiTheme="majorHAnsi"/>
        </w:rPr>
      </w:pPr>
      <w:r w:rsidRPr="0054198F">
        <w:rPr>
          <w:rFonts w:asciiTheme="majorHAnsi" w:hAnsiTheme="majorHAnsi"/>
        </w:rPr>
        <w:t xml:space="preserve">Železnice </w:t>
      </w:r>
    </w:p>
    <w:p w14:paraId="1A41CA94" w14:textId="77777777" w:rsidR="003A425B" w:rsidRPr="0054198F" w:rsidRDefault="003A425B" w:rsidP="002B63DE">
      <w:pPr>
        <w:pStyle w:val="Bezmezer"/>
        <w:spacing w:line="20" w:lineRule="atLeast"/>
        <w:rPr>
          <w:rFonts w:asciiTheme="majorHAnsi" w:hAnsiTheme="majorHAnsi"/>
        </w:rPr>
      </w:pPr>
      <w:r w:rsidRPr="0054198F">
        <w:rPr>
          <w:rFonts w:asciiTheme="majorHAnsi" w:hAnsiTheme="majorHAnsi"/>
        </w:rPr>
        <w:t>Železniční trať ani stanice na území obce nejsou.</w:t>
      </w:r>
    </w:p>
    <w:p w14:paraId="69055C0A" w14:textId="77777777" w:rsidR="003A425B" w:rsidRPr="0054198F" w:rsidRDefault="003A425B" w:rsidP="002B63DE">
      <w:pPr>
        <w:pStyle w:val="Bezmezer"/>
        <w:spacing w:line="20" w:lineRule="atLeast"/>
        <w:rPr>
          <w:rFonts w:asciiTheme="majorHAnsi" w:hAnsiTheme="majorHAnsi"/>
        </w:rPr>
      </w:pPr>
    </w:p>
    <w:p w14:paraId="0DA8E864" w14:textId="77777777" w:rsidR="003A425B" w:rsidRPr="0054198F" w:rsidRDefault="003A425B" w:rsidP="002B63DE">
      <w:pPr>
        <w:pStyle w:val="Bezmezer"/>
        <w:spacing w:line="20" w:lineRule="atLeast"/>
        <w:rPr>
          <w:rFonts w:asciiTheme="majorHAnsi" w:hAnsiTheme="majorHAnsi"/>
        </w:rPr>
      </w:pPr>
      <w:r w:rsidRPr="0054198F">
        <w:rPr>
          <w:rFonts w:asciiTheme="majorHAnsi" w:hAnsiTheme="majorHAnsi"/>
        </w:rPr>
        <w:t xml:space="preserve">Veřejná doprava </w:t>
      </w:r>
    </w:p>
    <w:p w14:paraId="23E8085D" w14:textId="77777777" w:rsidR="003A425B" w:rsidRPr="0054198F" w:rsidRDefault="003A425B" w:rsidP="00CA5D0D">
      <w:pPr>
        <w:pStyle w:val="Bezmezer"/>
        <w:spacing w:line="20" w:lineRule="atLeast"/>
        <w:jc w:val="both"/>
        <w:rPr>
          <w:rFonts w:asciiTheme="majorHAnsi" w:hAnsiTheme="majorHAnsi"/>
        </w:rPr>
      </w:pPr>
      <w:r w:rsidRPr="0054198F">
        <w:rPr>
          <w:rFonts w:asciiTheme="majorHAnsi" w:hAnsiTheme="majorHAnsi"/>
        </w:rPr>
        <w:t>Autobusová doprava – V obci jsou zastávky autobusov</w:t>
      </w:r>
      <w:r w:rsidR="00E24945" w:rsidRPr="0054198F">
        <w:rPr>
          <w:rFonts w:asciiTheme="majorHAnsi" w:hAnsiTheme="majorHAnsi"/>
        </w:rPr>
        <w:t xml:space="preserve">ých </w:t>
      </w:r>
      <w:r w:rsidRPr="0054198F">
        <w:rPr>
          <w:rFonts w:asciiTheme="majorHAnsi" w:hAnsiTheme="majorHAnsi"/>
        </w:rPr>
        <w:t>lin</w:t>
      </w:r>
      <w:r w:rsidR="00E24945" w:rsidRPr="0054198F">
        <w:rPr>
          <w:rFonts w:asciiTheme="majorHAnsi" w:hAnsiTheme="majorHAnsi"/>
        </w:rPr>
        <w:t>e</w:t>
      </w:r>
      <w:r w:rsidRPr="0054198F">
        <w:rPr>
          <w:rFonts w:asciiTheme="majorHAnsi" w:hAnsiTheme="majorHAnsi"/>
        </w:rPr>
        <w:t>k jedoucí do těchto cílů: Brandýs nad Labem-Stará Boleslav, Mělník, Neratovice (dopravce ČSAD Střední Čechy, a. s.).</w:t>
      </w:r>
    </w:p>
    <w:p w14:paraId="1795AEEE" w14:textId="77777777" w:rsidR="003A425B" w:rsidRPr="0054198F" w:rsidRDefault="003A425B" w:rsidP="002B63DE">
      <w:pPr>
        <w:pStyle w:val="Bezmezer"/>
        <w:spacing w:line="20" w:lineRule="atLeast"/>
        <w:rPr>
          <w:rFonts w:asciiTheme="majorHAnsi" w:hAnsiTheme="majorHAnsi"/>
        </w:rPr>
      </w:pPr>
      <w:r w:rsidRPr="0054198F">
        <w:rPr>
          <w:rFonts w:asciiTheme="majorHAnsi" w:hAnsiTheme="majorHAnsi"/>
        </w:rPr>
        <w:t xml:space="preserve"> </w:t>
      </w:r>
    </w:p>
    <w:p w14:paraId="64649D73" w14:textId="77777777" w:rsidR="003F78AD" w:rsidRPr="0054198F" w:rsidRDefault="0052305A" w:rsidP="002B63DE">
      <w:pPr>
        <w:pStyle w:val="Bezmezer"/>
        <w:spacing w:line="20" w:lineRule="atLeast"/>
        <w:rPr>
          <w:rFonts w:asciiTheme="majorHAnsi" w:hAnsiTheme="majorHAnsi"/>
        </w:rPr>
      </w:pPr>
      <w:r w:rsidRPr="0054198F">
        <w:rPr>
          <w:rFonts w:asciiTheme="majorHAnsi" w:hAnsiTheme="majorHAnsi"/>
        </w:rPr>
        <w:t xml:space="preserve">Obcí prochází cyklotrasa č. 24 „Labská“ – dálková cyklotrasa </w:t>
      </w:r>
      <w:r w:rsidR="00CA5D0D" w:rsidRPr="0054198F">
        <w:rPr>
          <w:rFonts w:asciiTheme="majorHAnsi" w:hAnsiTheme="majorHAnsi"/>
        </w:rPr>
        <w:t>Vrchlabí – Hřensko</w:t>
      </w:r>
    </w:p>
    <w:p w14:paraId="02F93F70" w14:textId="77777777" w:rsidR="003F78AD" w:rsidRPr="0054198F" w:rsidRDefault="00E14629" w:rsidP="002B63DE">
      <w:pPr>
        <w:pStyle w:val="Bezmezer"/>
        <w:spacing w:line="20" w:lineRule="atLeast"/>
        <w:rPr>
          <w:rFonts w:asciiTheme="majorHAnsi" w:hAnsiTheme="majorHAnsi"/>
        </w:rPr>
      </w:pPr>
      <w:r w:rsidRPr="0054198F">
        <w:rPr>
          <w:rFonts w:asciiTheme="majorHAnsi" w:hAnsiTheme="majorHAnsi"/>
        </w:rPr>
        <w:t xml:space="preserve"> </w:t>
      </w:r>
    </w:p>
    <w:p w14:paraId="2F036C6D" w14:textId="77777777" w:rsidR="0052305A" w:rsidRPr="00CA5D0D" w:rsidRDefault="00E14629" w:rsidP="002B63DE">
      <w:pPr>
        <w:pStyle w:val="Bezmezer"/>
        <w:spacing w:line="20" w:lineRule="atLeast"/>
        <w:rPr>
          <w:rFonts w:asciiTheme="majorHAnsi" w:hAnsiTheme="majorHAnsi"/>
          <w:b/>
          <w:bCs/>
          <w:color w:val="000000" w:themeColor="text1"/>
        </w:rPr>
      </w:pPr>
      <w:r w:rsidRPr="00CA5D0D">
        <w:rPr>
          <w:rFonts w:asciiTheme="majorHAnsi" w:hAnsiTheme="majorHAnsi"/>
          <w:b/>
          <w:bCs/>
          <w:color w:val="000000" w:themeColor="text1"/>
        </w:rPr>
        <w:t xml:space="preserve">A 1.5 </w:t>
      </w:r>
      <w:r w:rsidR="00A30C84" w:rsidRPr="00CA5D0D">
        <w:rPr>
          <w:rFonts w:asciiTheme="majorHAnsi" w:hAnsiTheme="majorHAnsi"/>
          <w:b/>
          <w:bCs/>
          <w:color w:val="000000" w:themeColor="text1"/>
        </w:rPr>
        <w:t>V</w:t>
      </w:r>
      <w:r w:rsidRPr="00CA5D0D">
        <w:rPr>
          <w:rFonts w:asciiTheme="majorHAnsi" w:hAnsiTheme="majorHAnsi"/>
          <w:b/>
          <w:bCs/>
          <w:color w:val="000000" w:themeColor="text1"/>
        </w:rPr>
        <w:t>YBAVENOST OBCE</w:t>
      </w:r>
      <w:r w:rsidR="003A425B" w:rsidRPr="00CA5D0D">
        <w:rPr>
          <w:rFonts w:asciiTheme="majorHAnsi" w:hAnsiTheme="majorHAnsi"/>
          <w:b/>
          <w:bCs/>
          <w:color w:val="000000" w:themeColor="text1"/>
        </w:rPr>
        <w:t xml:space="preserve">     </w:t>
      </w:r>
    </w:p>
    <w:p w14:paraId="3163690B" w14:textId="77777777" w:rsidR="0052305A" w:rsidRPr="00CA5D0D" w:rsidRDefault="0052305A" w:rsidP="002B63DE">
      <w:pPr>
        <w:pStyle w:val="Bezmezer"/>
        <w:spacing w:line="20" w:lineRule="atLeast"/>
        <w:rPr>
          <w:rFonts w:asciiTheme="majorHAnsi" w:hAnsiTheme="majorHAnsi"/>
          <w:b/>
          <w:bCs/>
          <w:color w:val="000000" w:themeColor="text1"/>
        </w:rPr>
      </w:pPr>
      <w:r w:rsidRPr="00CA5D0D">
        <w:rPr>
          <w:rFonts w:asciiTheme="majorHAnsi" w:hAnsiTheme="majorHAnsi"/>
          <w:b/>
          <w:bCs/>
          <w:color w:val="000000" w:themeColor="text1"/>
        </w:rPr>
        <w:t>Bydlení</w:t>
      </w:r>
    </w:p>
    <w:p w14:paraId="4DC19480" w14:textId="77777777" w:rsidR="0052305A" w:rsidRDefault="0052305A" w:rsidP="002B63DE">
      <w:pPr>
        <w:pStyle w:val="Bezmezer"/>
        <w:spacing w:line="20" w:lineRule="atLeast"/>
        <w:rPr>
          <w:rFonts w:asciiTheme="majorHAnsi" w:hAnsiTheme="majorHAnsi"/>
          <w:b/>
          <w:bCs/>
          <w:color w:val="000000" w:themeColor="text1"/>
        </w:rPr>
      </w:pPr>
      <w:r w:rsidRPr="00CA5D0D">
        <w:rPr>
          <w:rFonts w:asciiTheme="majorHAnsi" w:hAnsiTheme="majorHAnsi"/>
          <w:b/>
          <w:bCs/>
          <w:color w:val="000000" w:themeColor="text1"/>
        </w:rPr>
        <w:t>Statistické údaje za rok 2019:</w:t>
      </w:r>
    </w:p>
    <w:p w14:paraId="166AD39C"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 xml:space="preserve">Počet dokončených bytů 6,00 </w:t>
      </w:r>
    </w:p>
    <w:p w14:paraId="1B44CABC"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 xml:space="preserve">Počet mateřských škol 1,00 </w:t>
      </w:r>
    </w:p>
    <w:p w14:paraId="39225794" w14:textId="77777777" w:rsidR="003A425B"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 xml:space="preserve">Počet žáků v mateřských školách 41,00 </w:t>
      </w:r>
    </w:p>
    <w:p w14:paraId="758694F7" w14:textId="77777777" w:rsidR="00CA5D0D" w:rsidRDefault="00CA5D0D" w:rsidP="002B63DE">
      <w:pPr>
        <w:pStyle w:val="Bezmezer"/>
        <w:spacing w:line="20" w:lineRule="atLeast"/>
        <w:rPr>
          <w:rFonts w:asciiTheme="majorHAnsi" w:hAnsiTheme="majorHAnsi"/>
          <w:color w:val="000000" w:themeColor="text1"/>
        </w:rPr>
      </w:pPr>
    </w:p>
    <w:tbl>
      <w:tblPr>
        <w:tblW w:w="9139" w:type="dxa"/>
        <w:tblCellMar>
          <w:left w:w="70" w:type="dxa"/>
          <w:right w:w="70" w:type="dxa"/>
        </w:tblCellMar>
        <w:tblLook w:val="04A0" w:firstRow="1" w:lastRow="0" w:firstColumn="1" w:lastColumn="0" w:noHBand="0" w:noVBand="1"/>
      </w:tblPr>
      <w:tblGrid>
        <w:gridCol w:w="1960"/>
        <w:gridCol w:w="1960"/>
        <w:gridCol w:w="1304"/>
        <w:gridCol w:w="1304"/>
        <w:gridCol w:w="1304"/>
        <w:gridCol w:w="1307"/>
      </w:tblGrid>
      <w:tr w:rsidR="002B63DE" w:rsidRPr="00463621" w14:paraId="72168144" w14:textId="77777777" w:rsidTr="002B63DE">
        <w:trPr>
          <w:trHeight w:val="300"/>
        </w:trPr>
        <w:tc>
          <w:tcPr>
            <w:tcW w:w="1960" w:type="dxa"/>
            <w:vMerge w:val="restart"/>
            <w:tcBorders>
              <w:top w:val="single" w:sz="4" w:space="0" w:color="auto"/>
              <w:left w:val="single" w:sz="4" w:space="0" w:color="auto"/>
              <w:bottom w:val="single" w:sz="4" w:space="0" w:color="auto"/>
              <w:right w:val="single" w:sz="4" w:space="0" w:color="auto"/>
            </w:tcBorders>
            <w:shd w:val="clear" w:color="auto" w:fill="339933"/>
            <w:vAlign w:val="center"/>
            <w:hideMark/>
          </w:tcPr>
          <w:p w14:paraId="470DBD85" w14:textId="77777777" w:rsidR="00463621" w:rsidRPr="00463621" w:rsidRDefault="00463621"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Byty</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339933"/>
            <w:vAlign w:val="center"/>
            <w:hideMark/>
          </w:tcPr>
          <w:p w14:paraId="752C5F78" w14:textId="77777777" w:rsidR="00463621" w:rsidRPr="00463621" w:rsidRDefault="00463621"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Obydlené</w:t>
            </w:r>
            <w:r w:rsidRPr="00463621">
              <w:rPr>
                <w:rFonts w:ascii="Calibri" w:eastAsia="Times New Roman" w:hAnsi="Calibri" w:cs="Times New Roman"/>
                <w:color w:val="000000"/>
                <w:lang w:val="cs-CZ"/>
              </w:rPr>
              <w:br/>
              <w:t>byty</w:t>
            </w:r>
            <w:r w:rsidRPr="00463621">
              <w:rPr>
                <w:rFonts w:ascii="Calibri" w:eastAsia="Times New Roman" w:hAnsi="Calibri" w:cs="Times New Roman"/>
                <w:color w:val="000000"/>
                <w:lang w:val="cs-CZ"/>
              </w:rPr>
              <w:br/>
              <w:t>celkem</w:t>
            </w:r>
          </w:p>
        </w:tc>
        <w:tc>
          <w:tcPr>
            <w:tcW w:w="2608" w:type="dxa"/>
            <w:gridSpan w:val="2"/>
            <w:tcBorders>
              <w:top w:val="single" w:sz="4" w:space="0" w:color="auto"/>
              <w:left w:val="single" w:sz="4" w:space="0" w:color="auto"/>
              <w:bottom w:val="single" w:sz="4" w:space="0" w:color="auto"/>
              <w:right w:val="single" w:sz="4" w:space="0" w:color="auto"/>
            </w:tcBorders>
            <w:shd w:val="clear" w:color="auto" w:fill="339933"/>
            <w:vAlign w:val="center"/>
            <w:hideMark/>
          </w:tcPr>
          <w:p w14:paraId="42577BB9" w14:textId="77777777" w:rsidR="00463621" w:rsidRPr="00463621" w:rsidRDefault="00463621"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z toho</w:t>
            </w:r>
          </w:p>
        </w:tc>
        <w:tc>
          <w:tcPr>
            <w:tcW w:w="2611" w:type="dxa"/>
            <w:gridSpan w:val="2"/>
            <w:tcBorders>
              <w:top w:val="single" w:sz="4" w:space="0" w:color="auto"/>
              <w:left w:val="single" w:sz="4" w:space="0" w:color="auto"/>
              <w:bottom w:val="single" w:sz="4" w:space="0" w:color="auto"/>
              <w:right w:val="single" w:sz="4" w:space="0" w:color="auto"/>
            </w:tcBorders>
            <w:shd w:val="clear" w:color="auto" w:fill="339933"/>
            <w:vAlign w:val="center"/>
            <w:hideMark/>
          </w:tcPr>
          <w:p w14:paraId="31324F3C" w14:textId="77777777" w:rsidR="00463621" w:rsidRPr="00463621" w:rsidRDefault="00463621"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Počet osob</w:t>
            </w:r>
          </w:p>
        </w:tc>
      </w:tr>
      <w:tr w:rsidR="002B63DE" w:rsidRPr="00463621" w14:paraId="5131A6E1" w14:textId="77777777" w:rsidTr="002B63DE">
        <w:trPr>
          <w:trHeight w:val="300"/>
        </w:trPr>
        <w:tc>
          <w:tcPr>
            <w:tcW w:w="1960" w:type="dxa"/>
            <w:vMerge/>
            <w:tcBorders>
              <w:top w:val="single" w:sz="4" w:space="0" w:color="auto"/>
              <w:left w:val="single" w:sz="4" w:space="0" w:color="auto"/>
              <w:bottom w:val="single" w:sz="4" w:space="0" w:color="auto"/>
              <w:right w:val="single" w:sz="4" w:space="0" w:color="auto"/>
            </w:tcBorders>
            <w:shd w:val="clear" w:color="auto" w:fill="339933"/>
            <w:vAlign w:val="center"/>
            <w:hideMark/>
          </w:tcPr>
          <w:p w14:paraId="646A110D" w14:textId="77777777" w:rsidR="002B63DE" w:rsidRPr="00463621" w:rsidRDefault="002B63DE" w:rsidP="002B63DE">
            <w:pPr>
              <w:spacing w:line="20" w:lineRule="atLeast"/>
              <w:rPr>
                <w:rFonts w:ascii="Calibri" w:eastAsia="Times New Roman" w:hAnsi="Calibri" w:cs="Times New Roman"/>
                <w:color w:val="000000"/>
                <w:lang w:val="cs-CZ"/>
              </w:rPr>
            </w:pPr>
          </w:p>
        </w:tc>
        <w:tc>
          <w:tcPr>
            <w:tcW w:w="1960" w:type="dxa"/>
            <w:vMerge/>
            <w:tcBorders>
              <w:top w:val="single" w:sz="4" w:space="0" w:color="auto"/>
              <w:left w:val="single" w:sz="4" w:space="0" w:color="auto"/>
              <w:bottom w:val="single" w:sz="4" w:space="0" w:color="auto"/>
              <w:right w:val="single" w:sz="4" w:space="0" w:color="auto"/>
            </w:tcBorders>
            <w:shd w:val="clear" w:color="auto" w:fill="339933"/>
            <w:vAlign w:val="center"/>
            <w:hideMark/>
          </w:tcPr>
          <w:p w14:paraId="541D0998" w14:textId="77777777" w:rsidR="002B63DE" w:rsidRPr="00463621" w:rsidRDefault="002B63DE" w:rsidP="002B63DE">
            <w:pPr>
              <w:spacing w:line="20" w:lineRule="atLeast"/>
              <w:rPr>
                <w:rFonts w:ascii="Calibri" w:eastAsia="Times New Roman" w:hAnsi="Calibri" w:cs="Times New Roman"/>
                <w:color w:val="000000"/>
                <w:lang w:val="cs-CZ"/>
              </w:rPr>
            </w:pPr>
          </w:p>
        </w:tc>
        <w:tc>
          <w:tcPr>
            <w:tcW w:w="2608" w:type="dxa"/>
            <w:gridSpan w:val="2"/>
            <w:tcBorders>
              <w:top w:val="single" w:sz="4" w:space="0" w:color="auto"/>
              <w:left w:val="single" w:sz="4" w:space="0" w:color="auto"/>
              <w:bottom w:val="single" w:sz="4" w:space="0" w:color="auto"/>
              <w:right w:val="single" w:sz="4" w:space="0" w:color="auto"/>
            </w:tcBorders>
            <w:shd w:val="clear" w:color="auto" w:fill="339933"/>
            <w:vAlign w:val="center"/>
            <w:hideMark/>
          </w:tcPr>
          <w:p w14:paraId="7905FF4E" w14:textId="77777777" w:rsidR="002B63DE" w:rsidRPr="00463621" w:rsidRDefault="002B63DE" w:rsidP="002B63DE">
            <w:pPr>
              <w:spacing w:line="20" w:lineRule="atLeast"/>
              <w:rPr>
                <w:rFonts w:ascii="Calibri" w:eastAsia="Times New Roman" w:hAnsi="Calibri" w:cs="Times New Roman"/>
                <w:color w:val="000000"/>
                <w:lang w:val="cs-CZ"/>
              </w:rPr>
            </w:pPr>
          </w:p>
        </w:tc>
        <w:tc>
          <w:tcPr>
            <w:tcW w:w="2611" w:type="dxa"/>
            <w:gridSpan w:val="2"/>
            <w:tcBorders>
              <w:top w:val="single" w:sz="4" w:space="0" w:color="auto"/>
              <w:left w:val="single" w:sz="4" w:space="0" w:color="auto"/>
              <w:bottom w:val="single" w:sz="4" w:space="0" w:color="auto"/>
              <w:right w:val="single" w:sz="4" w:space="0" w:color="auto"/>
            </w:tcBorders>
            <w:shd w:val="clear" w:color="auto" w:fill="339933"/>
            <w:vAlign w:val="center"/>
          </w:tcPr>
          <w:p w14:paraId="76205389" w14:textId="77777777" w:rsidR="002B63DE" w:rsidRPr="00463621" w:rsidRDefault="002B63DE" w:rsidP="002B63DE">
            <w:pPr>
              <w:spacing w:line="20" w:lineRule="atLeast"/>
              <w:rPr>
                <w:rFonts w:ascii="Calibri" w:eastAsia="Times New Roman" w:hAnsi="Calibri" w:cs="Times New Roman"/>
                <w:color w:val="000000"/>
                <w:lang w:val="cs-CZ"/>
              </w:rPr>
            </w:pPr>
          </w:p>
        </w:tc>
      </w:tr>
      <w:tr w:rsidR="002B63DE" w:rsidRPr="00463621" w14:paraId="133BDA09" w14:textId="77777777" w:rsidTr="002B63DE">
        <w:trPr>
          <w:trHeight w:val="300"/>
        </w:trPr>
        <w:tc>
          <w:tcPr>
            <w:tcW w:w="1960" w:type="dxa"/>
            <w:vMerge/>
            <w:tcBorders>
              <w:top w:val="single" w:sz="4" w:space="0" w:color="auto"/>
              <w:left w:val="single" w:sz="4" w:space="0" w:color="auto"/>
              <w:bottom w:val="single" w:sz="4" w:space="0" w:color="auto"/>
              <w:right w:val="single" w:sz="4" w:space="0" w:color="auto"/>
            </w:tcBorders>
            <w:shd w:val="clear" w:color="auto" w:fill="339933"/>
            <w:vAlign w:val="center"/>
            <w:hideMark/>
          </w:tcPr>
          <w:p w14:paraId="78DBE62B" w14:textId="77777777" w:rsidR="002B63DE" w:rsidRPr="00463621" w:rsidRDefault="002B63DE" w:rsidP="002B63DE">
            <w:pPr>
              <w:spacing w:line="20" w:lineRule="atLeast"/>
              <w:rPr>
                <w:rFonts w:ascii="Calibri" w:eastAsia="Times New Roman" w:hAnsi="Calibri" w:cs="Times New Roman"/>
                <w:color w:val="000000"/>
                <w:lang w:val="cs-CZ"/>
              </w:rPr>
            </w:pPr>
          </w:p>
        </w:tc>
        <w:tc>
          <w:tcPr>
            <w:tcW w:w="1960" w:type="dxa"/>
            <w:vMerge/>
            <w:tcBorders>
              <w:top w:val="single" w:sz="4" w:space="0" w:color="auto"/>
              <w:left w:val="single" w:sz="4" w:space="0" w:color="auto"/>
              <w:bottom w:val="single" w:sz="4" w:space="0" w:color="auto"/>
              <w:right w:val="single" w:sz="4" w:space="0" w:color="auto"/>
            </w:tcBorders>
            <w:shd w:val="clear" w:color="auto" w:fill="339933"/>
            <w:vAlign w:val="center"/>
            <w:hideMark/>
          </w:tcPr>
          <w:p w14:paraId="2719F70F" w14:textId="77777777" w:rsidR="002B63DE" w:rsidRPr="00463621" w:rsidRDefault="002B63DE" w:rsidP="002B63DE">
            <w:pPr>
              <w:spacing w:line="20" w:lineRule="atLeast"/>
              <w:rPr>
                <w:rFonts w:ascii="Calibri" w:eastAsia="Times New Roman" w:hAnsi="Calibri" w:cs="Times New Roman"/>
                <w:color w:val="000000"/>
                <w:lang w:val="cs-CZ"/>
              </w:rPr>
            </w:pPr>
          </w:p>
        </w:tc>
        <w:tc>
          <w:tcPr>
            <w:tcW w:w="1304" w:type="dxa"/>
            <w:vMerge w:val="restart"/>
            <w:tcBorders>
              <w:top w:val="nil"/>
              <w:left w:val="single" w:sz="4" w:space="0" w:color="auto"/>
              <w:bottom w:val="single" w:sz="4" w:space="0" w:color="auto"/>
              <w:right w:val="single" w:sz="4" w:space="0" w:color="auto"/>
            </w:tcBorders>
            <w:shd w:val="clear" w:color="auto" w:fill="339933"/>
            <w:vAlign w:val="center"/>
            <w:hideMark/>
          </w:tcPr>
          <w:p w14:paraId="2A27C29B"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v rodinných</w:t>
            </w:r>
            <w:r w:rsidRPr="00463621">
              <w:rPr>
                <w:rFonts w:ascii="Calibri" w:eastAsia="Times New Roman" w:hAnsi="Calibri" w:cs="Times New Roman"/>
                <w:color w:val="000000"/>
                <w:lang w:val="cs-CZ"/>
              </w:rPr>
              <w:br/>
              <w:t>domech</w:t>
            </w:r>
          </w:p>
        </w:tc>
        <w:tc>
          <w:tcPr>
            <w:tcW w:w="1304" w:type="dxa"/>
            <w:vMerge w:val="restart"/>
            <w:tcBorders>
              <w:top w:val="nil"/>
              <w:left w:val="single" w:sz="4" w:space="0" w:color="auto"/>
              <w:bottom w:val="single" w:sz="4" w:space="0" w:color="auto"/>
              <w:right w:val="single" w:sz="4" w:space="0" w:color="auto"/>
            </w:tcBorders>
            <w:shd w:val="clear" w:color="auto" w:fill="339933"/>
            <w:vAlign w:val="center"/>
            <w:hideMark/>
          </w:tcPr>
          <w:p w14:paraId="52618B13"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v bytových</w:t>
            </w:r>
            <w:r w:rsidRPr="00463621">
              <w:rPr>
                <w:rFonts w:ascii="Calibri" w:eastAsia="Times New Roman" w:hAnsi="Calibri" w:cs="Times New Roman"/>
                <w:color w:val="000000"/>
                <w:lang w:val="cs-CZ"/>
              </w:rPr>
              <w:br/>
              <w:t>domech</w:t>
            </w:r>
          </w:p>
        </w:tc>
        <w:tc>
          <w:tcPr>
            <w:tcW w:w="1304" w:type="dxa"/>
            <w:vMerge w:val="restart"/>
            <w:tcBorders>
              <w:top w:val="nil"/>
              <w:left w:val="single" w:sz="4" w:space="0" w:color="auto"/>
              <w:bottom w:val="single" w:sz="4" w:space="0" w:color="auto"/>
              <w:right w:val="single" w:sz="4" w:space="0" w:color="auto"/>
            </w:tcBorders>
            <w:shd w:val="clear" w:color="auto" w:fill="339933"/>
            <w:vAlign w:val="center"/>
            <w:hideMark/>
          </w:tcPr>
          <w:p w14:paraId="03213EC8"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celkem</w:t>
            </w:r>
          </w:p>
        </w:tc>
        <w:tc>
          <w:tcPr>
            <w:tcW w:w="1307" w:type="dxa"/>
            <w:vMerge w:val="restart"/>
            <w:tcBorders>
              <w:top w:val="nil"/>
              <w:left w:val="single" w:sz="4" w:space="0" w:color="auto"/>
              <w:bottom w:val="single" w:sz="4" w:space="0" w:color="auto"/>
              <w:right w:val="single" w:sz="4" w:space="0" w:color="auto"/>
            </w:tcBorders>
            <w:shd w:val="clear" w:color="auto" w:fill="339933"/>
            <w:vAlign w:val="center"/>
            <w:hideMark/>
          </w:tcPr>
          <w:p w14:paraId="2D724132"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z toho</w:t>
            </w:r>
            <w:r w:rsidRPr="00463621">
              <w:rPr>
                <w:rFonts w:ascii="Calibri" w:eastAsia="Times New Roman" w:hAnsi="Calibri" w:cs="Times New Roman"/>
                <w:color w:val="000000"/>
                <w:lang w:val="cs-CZ"/>
              </w:rPr>
              <w:br/>
              <w:t>v rodinných</w:t>
            </w:r>
            <w:r w:rsidRPr="00463621">
              <w:rPr>
                <w:rFonts w:ascii="Calibri" w:eastAsia="Times New Roman" w:hAnsi="Calibri" w:cs="Times New Roman"/>
                <w:color w:val="000000"/>
                <w:lang w:val="cs-CZ"/>
              </w:rPr>
              <w:br/>
              <w:t>domech</w:t>
            </w:r>
          </w:p>
        </w:tc>
      </w:tr>
      <w:tr w:rsidR="002B63DE" w:rsidRPr="00463621" w14:paraId="271A28CB" w14:textId="77777777" w:rsidTr="002B63DE">
        <w:trPr>
          <w:trHeight w:val="300"/>
        </w:trPr>
        <w:tc>
          <w:tcPr>
            <w:tcW w:w="1960" w:type="dxa"/>
            <w:vMerge/>
            <w:tcBorders>
              <w:top w:val="single" w:sz="4" w:space="0" w:color="auto"/>
              <w:left w:val="single" w:sz="4" w:space="0" w:color="auto"/>
              <w:bottom w:val="single" w:sz="4" w:space="0" w:color="auto"/>
              <w:right w:val="single" w:sz="4" w:space="0" w:color="auto"/>
            </w:tcBorders>
            <w:shd w:val="clear" w:color="auto" w:fill="339933"/>
            <w:vAlign w:val="center"/>
            <w:hideMark/>
          </w:tcPr>
          <w:p w14:paraId="7A283E98" w14:textId="77777777" w:rsidR="002B63DE" w:rsidRPr="00463621" w:rsidRDefault="002B63DE" w:rsidP="002B63DE">
            <w:pPr>
              <w:spacing w:line="20" w:lineRule="atLeast"/>
              <w:rPr>
                <w:rFonts w:ascii="Calibri" w:eastAsia="Times New Roman" w:hAnsi="Calibri" w:cs="Times New Roman"/>
                <w:color w:val="000000"/>
                <w:lang w:val="cs-CZ"/>
              </w:rPr>
            </w:pPr>
          </w:p>
        </w:tc>
        <w:tc>
          <w:tcPr>
            <w:tcW w:w="1960" w:type="dxa"/>
            <w:vMerge/>
            <w:tcBorders>
              <w:top w:val="single" w:sz="4" w:space="0" w:color="auto"/>
              <w:left w:val="single" w:sz="4" w:space="0" w:color="auto"/>
              <w:bottom w:val="single" w:sz="4" w:space="0" w:color="auto"/>
              <w:right w:val="single" w:sz="4" w:space="0" w:color="auto"/>
            </w:tcBorders>
            <w:shd w:val="clear" w:color="auto" w:fill="339933"/>
            <w:vAlign w:val="center"/>
            <w:hideMark/>
          </w:tcPr>
          <w:p w14:paraId="74F63750" w14:textId="77777777" w:rsidR="002B63DE" w:rsidRPr="00463621" w:rsidRDefault="002B63DE" w:rsidP="002B63DE">
            <w:pPr>
              <w:spacing w:line="20" w:lineRule="atLeast"/>
              <w:rPr>
                <w:rFonts w:ascii="Calibri" w:eastAsia="Times New Roman" w:hAnsi="Calibri" w:cs="Times New Roman"/>
                <w:color w:val="000000"/>
                <w:lang w:val="cs-CZ"/>
              </w:rPr>
            </w:pPr>
          </w:p>
        </w:tc>
        <w:tc>
          <w:tcPr>
            <w:tcW w:w="1304" w:type="dxa"/>
            <w:vMerge/>
            <w:tcBorders>
              <w:top w:val="nil"/>
              <w:left w:val="single" w:sz="4" w:space="0" w:color="auto"/>
              <w:bottom w:val="single" w:sz="4" w:space="0" w:color="auto"/>
              <w:right w:val="single" w:sz="4" w:space="0" w:color="auto"/>
            </w:tcBorders>
            <w:shd w:val="clear" w:color="auto" w:fill="339933"/>
            <w:vAlign w:val="center"/>
            <w:hideMark/>
          </w:tcPr>
          <w:p w14:paraId="24B5000F" w14:textId="77777777" w:rsidR="002B63DE" w:rsidRPr="00463621" w:rsidRDefault="002B63DE" w:rsidP="002B63DE">
            <w:pPr>
              <w:spacing w:line="20" w:lineRule="atLeast"/>
              <w:rPr>
                <w:rFonts w:ascii="Calibri" w:eastAsia="Times New Roman" w:hAnsi="Calibri" w:cs="Times New Roman"/>
                <w:color w:val="000000"/>
                <w:lang w:val="cs-CZ"/>
              </w:rPr>
            </w:pPr>
          </w:p>
        </w:tc>
        <w:tc>
          <w:tcPr>
            <w:tcW w:w="1304" w:type="dxa"/>
            <w:vMerge/>
            <w:tcBorders>
              <w:top w:val="nil"/>
              <w:left w:val="single" w:sz="4" w:space="0" w:color="auto"/>
              <w:bottom w:val="single" w:sz="4" w:space="0" w:color="auto"/>
              <w:right w:val="single" w:sz="4" w:space="0" w:color="auto"/>
            </w:tcBorders>
            <w:shd w:val="clear" w:color="auto" w:fill="339933"/>
            <w:vAlign w:val="center"/>
            <w:hideMark/>
          </w:tcPr>
          <w:p w14:paraId="4ED00D00" w14:textId="77777777" w:rsidR="002B63DE" w:rsidRPr="00463621" w:rsidRDefault="002B63DE" w:rsidP="002B63DE">
            <w:pPr>
              <w:spacing w:line="20" w:lineRule="atLeast"/>
              <w:rPr>
                <w:rFonts w:ascii="Calibri" w:eastAsia="Times New Roman" w:hAnsi="Calibri" w:cs="Times New Roman"/>
                <w:color w:val="000000"/>
                <w:lang w:val="cs-CZ"/>
              </w:rPr>
            </w:pPr>
          </w:p>
        </w:tc>
        <w:tc>
          <w:tcPr>
            <w:tcW w:w="1304" w:type="dxa"/>
            <w:vMerge/>
            <w:tcBorders>
              <w:top w:val="nil"/>
              <w:left w:val="single" w:sz="4" w:space="0" w:color="auto"/>
              <w:bottom w:val="single" w:sz="4" w:space="0" w:color="auto"/>
              <w:right w:val="single" w:sz="4" w:space="0" w:color="auto"/>
            </w:tcBorders>
            <w:shd w:val="clear" w:color="auto" w:fill="339933"/>
            <w:vAlign w:val="center"/>
            <w:hideMark/>
          </w:tcPr>
          <w:p w14:paraId="1E8F92C4" w14:textId="77777777" w:rsidR="002B63DE" w:rsidRPr="00463621" w:rsidRDefault="002B63DE" w:rsidP="002B63DE">
            <w:pPr>
              <w:spacing w:line="20" w:lineRule="atLeast"/>
              <w:rPr>
                <w:rFonts w:ascii="Calibri" w:eastAsia="Times New Roman" w:hAnsi="Calibri" w:cs="Times New Roman"/>
                <w:color w:val="000000"/>
                <w:lang w:val="cs-CZ"/>
              </w:rPr>
            </w:pPr>
          </w:p>
        </w:tc>
        <w:tc>
          <w:tcPr>
            <w:tcW w:w="1307" w:type="dxa"/>
            <w:vMerge/>
            <w:tcBorders>
              <w:top w:val="nil"/>
              <w:left w:val="single" w:sz="4" w:space="0" w:color="auto"/>
              <w:bottom w:val="single" w:sz="4" w:space="0" w:color="auto"/>
              <w:right w:val="single" w:sz="4" w:space="0" w:color="auto"/>
            </w:tcBorders>
            <w:shd w:val="clear" w:color="auto" w:fill="339933"/>
            <w:vAlign w:val="center"/>
            <w:hideMark/>
          </w:tcPr>
          <w:p w14:paraId="04FE33E9" w14:textId="77777777" w:rsidR="002B63DE" w:rsidRPr="00463621" w:rsidRDefault="002B63DE" w:rsidP="002B63DE">
            <w:pPr>
              <w:spacing w:line="20" w:lineRule="atLeast"/>
              <w:rPr>
                <w:rFonts w:ascii="Calibri" w:eastAsia="Times New Roman" w:hAnsi="Calibri" w:cs="Times New Roman"/>
                <w:color w:val="000000"/>
                <w:lang w:val="cs-CZ"/>
              </w:rPr>
            </w:pPr>
          </w:p>
        </w:tc>
      </w:tr>
      <w:tr w:rsidR="002B63DE" w:rsidRPr="00463621" w14:paraId="050CC30E" w14:textId="77777777" w:rsidTr="002B63DE">
        <w:trPr>
          <w:trHeight w:val="300"/>
        </w:trPr>
        <w:tc>
          <w:tcPr>
            <w:tcW w:w="1960" w:type="dxa"/>
            <w:vMerge/>
            <w:tcBorders>
              <w:top w:val="single" w:sz="4" w:space="0" w:color="auto"/>
              <w:left w:val="single" w:sz="4" w:space="0" w:color="auto"/>
              <w:bottom w:val="single" w:sz="4" w:space="0" w:color="auto"/>
              <w:right w:val="single" w:sz="4" w:space="0" w:color="auto"/>
            </w:tcBorders>
            <w:shd w:val="clear" w:color="auto" w:fill="339933"/>
            <w:vAlign w:val="center"/>
            <w:hideMark/>
          </w:tcPr>
          <w:p w14:paraId="319BC199" w14:textId="77777777" w:rsidR="002B63DE" w:rsidRPr="00463621" w:rsidRDefault="002B63DE" w:rsidP="002B63DE">
            <w:pPr>
              <w:spacing w:line="20" w:lineRule="atLeast"/>
              <w:rPr>
                <w:rFonts w:ascii="Calibri" w:eastAsia="Times New Roman" w:hAnsi="Calibri" w:cs="Times New Roman"/>
                <w:color w:val="000000"/>
                <w:lang w:val="cs-CZ"/>
              </w:rPr>
            </w:pPr>
          </w:p>
        </w:tc>
        <w:tc>
          <w:tcPr>
            <w:tcW w:w="1960" w:type="dxa"/>
            <w:vMerge/>
            <w:tcBorders>
              <w:top w:val="single" w:sz="4" w:space="0" w:color="auto"/>
              <w:left w:val="single" w:sz="4" w:space="0" w:color="auto"/>
              <w:bottom w:val="single" w:sz="4" w:space="0" w:color="auto"/>
              <w:right w:val="single" w:sz="4" w:space="0" w:color="auto"/>
            </w:tcBorders>
            <w:shd w:val="clear" w:color="auto" w:fill="339933"/>
            <w:vAlign w:val="center"/>
            <w:hideMark/>
          </w:tcPr>
          <w:p w14:paraId="3F5ED9DB" w14:textId="77777777" w:rsidR="002B63DE" w:rsidRPr="00463621" w:rsidRDefault="002B63DE" w:rsidP="002B63DE">
            <w:pPr>
              <w:spacing w:line="20" w:lineRule="atLeast"/>
              <w:rPr>
                <w:rFonts w:ascii="Calibri" w:eastAsia="Times New Roman" w:hAnsi="Calibri" w:cs="Times New Roman"/>
                <w:color w:val="000000"/>
                <w:lang w:val="cs-CZ"/>
              </w:rPr>
            </w:pPr>
          </w:p>
        </w:tc>
        <w:tc>
          <w:tcPr>
            <w:tcW w:w="1304" w:type="dxa"/>
            <w:vMerge/>
            <w:tcBorders>
              <w:top w:val="nil"/>
              <w:left w:val="single" w:sz="4" w:space="0" w:color="auto"/>
              <w:bottom w:val="single" w:sz="4" w:space="0" w:color="auto"/>
              <w:right w:val="single" w:sz="4" w:space="0" w:color="auto"/>
            </w:tcBorders>
            <w:shd w:val="clear" w:color="auto" w:fill="339933"/>
            <w:vAlign w:val="center"/>
            <w:hideMark/>
          </w:tcPr>
          <w:p w14:paraId="34D88724" w14:textId="77777777" w:rsidR="002B63DE" w:rsidRPr="00463621" w:rsidRDefault="002B63DE" w:rsidP="002B63DE">
            <w:pPr>
              <w:spacing w:line="20" w:lineRule="atLeast"/>
              <w:rPr>
                <w:rFonts w:ascii="Calibri" w:eastAsia="Times New Roman" w:hAnsi="Calibri" w:cs="Times New Roman"/>
                <w:color w:val="000000"/>
                <w:lang w:val="cs-CZ"/>
              </w:rPr>
            </w:pPr>
          </w:p>
        </w:tc>
        <w:tc>
          <w:tcPr>
            <w:tcW w:w="1304" w:type="dxa"/>
            <w:vMerge/>
            <w:tcBorders>
              <w:top w:val="nil"/>
              <w:left w:val="single" w:sz="4" w:space="0" w:color="auto"/>
              <w:bottom w:val="single" w:sz="4" w:space="0" w:color="auto"/>
              <w:right w:val="single" w:sz="4" w:space="0" w:color="auto"/>
            </w:tcBorders>
            <w:shd w:val="clear" w:color="auto" w:fill="339933"/>
            <w:vAlign w:val="center"/>
            <w:hideMark/>
          </w:tcPr>
          <w:p w14:paraId="71C54F16" w14:textId="77777777" w:rsidR="002B63DE" w:rsidRPr="00463621" w:rsidRDefault="002B63DE" w:rsidP="002B63DE">
            <w:pPr>
              <w:spacing w:line="20" w:lineRule="atLeast"/>
              <w:rPr>
                <w:rFonts w:ascii="Calibri" w:eastAsia="Times New Roman" w:hAnsi="Calibri" w:cs="Times New Roman"/>
                <w:color w:val="000000"/>
                <w:lang w:val="cs-CZ"/>
              </w:rPr>
            </w:pPr>
          </w:p>
        </w:tc>
        <w:tc>
          <w:tcPr>
            <w:tcW w:w="1304" w:type="dxa"/>
            <w:vMerge/>
            <w:tcBorders>
              <w:top w:val="nil"/>
              <w:left w:val="single" w:sz="4" w:space="0" w:color="auto"/>
              <w:bottom w:val="single" w:sz="4" w:space="0" w:color="auto"/>
              <w:right w:val="single" w:sz="4" w:space="0" w:color="auto"/>
            </w:tcBorders>
            <w:shd w:val="clear" w:color="auto" w:fill="339933"/>
            <w:vAlign w:val="center"/>
            <w:hideMark/>
          </w:tcPr>
          <w:p w14:paraId="3977E51F" w14:textId="77777777" w:rsidR="002B63DE" w:rsidRPr="00463621" w:rsidRDefault="002B63DE" w:rsidP="002B63DE">
            <w:pPr>
              <w:spacing w:line="20" w:lineRule="atLeast"/>
              <w:rPr>
                <w:rFonts w:ascii="Calibri" w:eastAsia="Times New Roman" w:hAnsi="Calibri" w:cs="Times New Roman"/>
                <w:color w:val="000000"/>
                <w:lang w:val="cs-CZ"/>
              </w:rPr>
            </w:pPr>
          </w:p>
        </w:tc>
        <w:tc>
          <w:tcPr>
            <w:tcW w:w="1307" w:type="dxa"/>
            <w:vMerge/>
            <w:tcBorders>
              <w:top w:val="nil"/>
              <w:left w:val="single" w:sz="4" w:space="0" w:color="auto"/>
              <w:bottom w:val="single" w:sz="4" w:space="0" w:color="auto"/>
              <w:right w:val="single" w:sz="4" w:space="0" w:color="auto"/>
            </w:tcBorders>
            <w:shd w:val="clear" w:color="auto" w:fill="339933"/>
            <w:vAlign w:val="center"/>
            <w:hideMark/>
          </w:tcPr>
          <w:p w14:paraId="479D9FEB" w14:textId="77777777" w:rsidR="002B63DE" w:rsidRPr="00463621" w:rsidRDefault="002B63DE" w:rsidP="002B63DE">
            <w:pPr>
              <w:spacing w:line="20" w:lineRule="atLeast"/>
              <w:rPr>
                <w:rFonts w:ascii="Calibri" w:eastAsia="Times New Roman" w:hAnsi="Calibri" w:cs="Times New Roman"/>
                <w:color w:val="000000"/>
                <w:lang w:val="cs-CZ"/>
              </w:rPr>
            </w:pPr>
          </w:p>
        </w:tc>
      </w:tr>
      <w:tr w:rsidR="002B63DE" w:rsidRPr="00463621" w14:paraId="022BF6C6" w14:textId="77777777" w:rsidTr="002B63DE">
        <w:trPr>
          <w:trHeight w:val="600"/>
        </w:trPr>
        <w:tc>
          <w:tcPr>
            <w:tcW w:w="1960" w:type="dxa"/>
            <w:tcBorders>
              <w:top w:val="nil"/>
              <w:left w:val="single" w:sz="4" w:space="0" w:color="auto"/>
              <w:bottom w:val="single" w:sz="4" w:space="0" w:color="auto"/>
              <w:right w:val="single" w:sz="4" w:space="0" w:color="auto"/>
            </w:tcBorders>
            <w:shd w:val="clear" w:color="000000" w:fill="FFFFFF"/>
            <w:vAlign w:val="center"/>
            <w:hideMark/>
          </w:tcPr>
          <w:p w14:paraId="55A3AAE7" w14:textId="77777777" w:rsidR="002B63DE" w:rsidRPr="00463621" w:rsidRDefault="002B63DE" w:rsidP="002B63DE">
            <w:pPr>
              <w:spacing w:line="20" w:lineRule="atLeast"/>
              <w:rPr>
                <w:rFonts w:ascii="Calibri" w:eastAsia="Times New Roman" w:hAnsi="Calibri" w:cs="Times New Roman"/>
                <w:color w:val="000000"/>
                <w:lang w:val="cs-CZ"/>
              </w:rPr>
            </w:pPr>
            <w:r w:rsidRPr="00463621">
              <w:rPr>
                <w:rFonts w:ascii="Calibri" w:eastAsia="Times New Roman" w:hAnsi="Calibri" w:cs="Times New Roman"/>
                <w:color w:val="000000"/>
                <w:lang w:val="cs-CZ"/>
              </w:rPr>
              <w:t>Obydlené byty celkem</w:t>
            </w:r>
          </w:p>
        </w:tc>
        <w:tc>
          <w:tcPr>
            <w:tcW w:w="1960" w:type="dxa"/>
            <w:tcBorders>
              <w:top w:val="nil"/>
              <w:left w:val="nil"/>
              <w:bottom w:val="single" w:sz="4" w:space="0" w:color="auto"/>
              <w:right w:val="single" w:sz="4" w:space="0" w:color="auto"/>
            </w:tcBorders>
            <w:shd w:val="clear" w:color="000000" w:fill="FFFFFF"/>
            <w:vAlign w:val="center"/>
            <w:hideMark/>
          </w:tcPr>
          <w:p w14:paraId="02E05051"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233</w:t>
            </w:r>
          </w:p>
        </w:tc>
        <w:tc>
          <w:tcPr>
            <w:tcW w:w="1304" w:type="dxa"/>
            <w:tcBorders>
              <w:top w:val="nil"/>
              <w:left w:val="nil"/>
              <w:bottom w:val="single" w:sz="4" w:space="0" w:color="auto"/>
              <w:right w:val="single" w:sz="4" w:space="0" w:color="auto"/>
            </w:tcBorders>
            <w:shd w:val="clear" w:color="000000" w:fill="FFFFFF"/>
            <w:vAlign w:val="center"/>
            <w:hideMark/>
          </w:tcPr>
          <w:p w14:paraId="7275D238"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223</w:t>
            </w:r>
          </w:p>
        </w:tc>
        <w:tc>
          <w:tcPr>
            <w:tcW w:w="1304" w:type="dxa"/>
            <w:tcBorders>
              <w:top w:val="nil"/>
              <w:left w:val="nil"/>
              <w:bottom w:val="single" w:sz="4" w:space="0" w:color="auto"/>
              <w:right w:val="single" w:sz="4" w:space="0" w:color="auto"/>
            </w:tcBorders>
            <w:shd w:val="clear" w:color="000000" w:fill="FFFFFF"/>
            <w:vAlign w:val="center"/>
            <w:hideMark/>
          </w:tcPr>
          <w:p w14:paraId="2D0EA14A"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9</w:t>
            </w:r>
          </w:p>
        </w:tc>
        <w:tc>
          <w:tcPr>
            <w:tcW w:w="1304" w:type="dxa"/>
            <w:tcBorders>
              <w:top w:val="nil"/>
              <w:left w:val="nil"/>
              <w:bottom w:val="single" w:sz="4" w:space="0" w:color="auto"/>
              <w:right w:val="single" w:sz="4" w:space="0" w:color="auto"/>
            </w:tcBorders>
            <w:shd w:val="clear" w:color="000000" w:fill="FFFFFF"/>
            <w:vAlign w:val="center"/>
            <w:hideMark/>
          </w:tcPr>
          <w:p w14:paraId="254E5080"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633</w:t>
            </w:r>
          </w:p>
        </w:tc>
        <w:tc>
          <w:tcPr>
            <w:tcW w:w="1307" w:type="dxa"/>
            <w:tcBorders>
              <w:top w:val="nil"/>
              <w:left w:val="nil"/>
              <w:bottom w:val="single" w:sz="4" w:space="0" w:color="auto"/>
              <w:right w:val="single" w:sz="4" w:space="0" w:color="auto"/>
            </w:tcBorders>
            <w:shd w:val="clear" w:color="000000" w:fill="FFFFFF"/>
            <w:vAlign w:val="center"/>
            <w:hideMark/>
          </w:tcPr>
          <w:p w14:paraId="48731651"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617</w:t>
            </w:r>
          </w:p>
        </w:tc>
      </w:tr>
      <w:tr w:rsidR="002B63DE" w:rsidRPr="00463621" w14:paraId="761937D3" w14:textId="77777777" w:rsidTr="002B63DE">
        <w:trPr>
          <w:trHeight w:val="600"/>
        </w:trPr>
        <w:tc>
          <w:tcPr>
            <w:tcW w:w="9139"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6BA6B922"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z toho s počtem obytných místností:</w:t>
            </w:r>
          </w:p>
        </w:tc>
      </w:tr>
      <w:tr w:rsidR="002B63DE" w:rsidRPr="00463621" w14:paraId="2D583520" w14:textId="77777777" w:rsidTr="002B63DE">
        <w:trPr>
          <w:trHeight w:val="300"/>
        </w:trPr>
        <w:tc>
          <w:tcPr>
            <w:tcW w:w="1960" w:type="dxa"/>
            <w:tcBorders>
              <w:top w:val="nil"/>
              <w:left w:val="single" w:sz="4" w:space="0" w:color="auto"/>
              <w:bottom w:val="single" w:sz="4" w:space="0" w:color="auto"/>
              <w:right w:val="single" w:sz="4" w:space="0" w:color="auto"/>
            </w:tcBorders>
            <w:shd w:val="clear" w:color="000000" w:fill="FFFFFF"/>
            <w:vAlign w:val="center"/>
            <w:hideMark/>
          </w:tcPr>
          <w:p w14:paraId="407F8EC4" w14:textId="77777777" w:rsidR="002B63DE" w:rsidRPr="00463621" w:rsidRDefault="002B63DE" w:rsidP="002B63DE">
            <w:pPr>
              <w:spacing w:line="20" w:lineRule="atLeast"/>
              <w:jc w:val="right"/>
              <w:rPr>
                <w:rFonts w:ascii="Calibri" w:eastAsia="Times New Roman" w:hAnsi="Calibri" w:cs="Times New Roman"/>
                <w:color w:val="000000"/>
                <w:lang w:val="cs-CZ"/>
              </w:rPr>
            </w:pPr>
            <w:r w:rsidRPr="00463621">
              <w:rPr>
                <w:rFonts w:ascii="Calibri" w:eastAsia="Times New Roman" w:hAnsi="Calibri" w:cs="Times New Roman"/>
                <w:color w:val="000000"/>
                <w:lang w:val="cs-CZ"/>
              </w:rPr>
              <w:t>1</w:t>
            </w:r>
          </w:p>
        </w:tc>
        <w:tc>
          <w:tcPr>
            <w:tcW w:w="1960" w:type="dxa"/>
            <w:tcBorders>
              <w:top w:val="nil"/>
              <w:left w:val="nil"/>
              <w:bottom w:val="single" w:sz="4" w:space="0" w:color="auto"/>
              <w:right w:val="single" w:sz="4" w:space="0" w:color="auto"/>
            </w:tcBorders>
            <w:shd w:val="clear" w:color="000000" w:fill="FFFFFF"/>
            <w:vAlign w:val="center"/>
            <w:hideMark/>
          </w:tcPr>
          <w:p w14:paraId="7894CB71"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9</w:t>
            </w:r>
          </w:p>
        </w:tc>
        <w:tc>
          <w:tcPr>
            <w:tcW w:w="1304" w:type="dxa"/>
            <w:tcBorders>
              <w:top w:val="nil"/>
              <w:left w:val="nil"/>
              <w:bottom w:val="single" w:sz="4" w:space="0" w:color="auto"/>
              <w:right w:val="single" w:sz="4" w:space="0" w:color="auto"/>
            </w:tcBorders>
            <w:shd w:val="clear" w:color="000000" w:fill="FFFFFF"/>
            <w:vAlign w:val="center"/>
            <w:hideMark/>
          </w:tcPr>
          <w:p w14:paraId="7F4DB0DF"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4</w:t>
            </w:r>
          </w:p>
        </w:tc>
        <w:tc>
          <w:tcPr>
            <w:tcW w:w="1304" w:type="dxa"/>
            <w:tcBorders>
              <w:top w:val="nil"/>
              <w:left w:val="nil"/>
              <w:bottom w:val="single" w:sz="4" w:space="0" w:color="auto"/>
              <w:right w:val="single" w:sz="4" w:space="0" w:color="auto"/>
            </w:tcBorders>
            <w:shd w:val="clear" w:color="000000" w:fill="FFFFFF"/>
            <w:vAlign w:val="center"/>
            <w:hideMark/>
          </w:tcPr>
          <w:p w14:paraId="628760E8"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5</w:t>
            </w:r>
          </w:p>
        </w:tc>
        <w:tc>
          <w:tcPr>
            <w:tcW w:w="1304" w:type="dxa"/>
            <w:tcBorders>
              <w:top w:val="nil"/>
              <w:left w:val="nil"/>
              <w:bottom w:val="single" w:sz="4" w:space="0" w:color="auto"/>
              <w:right w:val="single" w:sz="4" w:space="0" w:color="auto"/>
            </w:tcBorders>
            <w:shd w:val="clear" w:color="000000" w:fill="FFFFFF"/>
            <w:vAlign w:val="center"/>
            <w:hideMark/>
          </w:tcPr>
          <w:p w14:paraId="7E9D94E5"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19</w:t>
            </w:r>
          </w:p>
        </w:tc>
        <w:tc>
          <w:tcPr>
            <w:tcW w:w="1307" w:type="dxa"/>
            <w:tcBorders>
              <w:top w:val="nil"/>
              <w:left w:val="nil"/>
              <w:bottom w:val="single" w:sz="4" w:space="0" w:color="auto"/>
              <w:right w:val="single" w:sz="4" w:space="0" w:color="auto"/>
            </w:tcBorders>
            <w:shd w:val="clear" w:color="000000" w:fill="FFFFFF"/>
            <w:vAlign w:val="center"/>
            <w:hideMark/>
          </w:tcPr>
          <w:p w14:paraId="7E66159D"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13</w:t>
            </w:r>
          </w:p>
        </w:tc>
      </w:tr>
      <w:tr w:rsidR="002B63DE" w:rsidRPr="00463621" w14:paraId="13B61C36" w14:textId="77777777" w:rsidTr="002B63DE">
        <w:trPr>
          <w:trHeight w:val="300"/>
        </w:trPr>
        <w:tc>
          <w:tcPr>
            <w:tcW w:w="1960" w:type="dxa"/>
            <w:tcBorders>
              <w:top w:val="nil"/>
              <w:left w:val="single" w:sz="4" w:space="0" w:color="auto"/>
              <w:bottom w:val="single" w:sz="4" w:space="0" w:color="auto"/>
              <w:right w:val="single" w:sz="4" w:space="0" w:color="auto"/>
            </w:tcBorders>
            <w:shd w:val="clear" w:color="000000" w:fill="FFFFFF"/>
            <w:vAlign w:val="center"/>
            <w:hideMark/>
          </w:tcPr>
          <w:p w14:paraId="2BFAE7AA" w14:textId="77777777" w:rsidR="002B63DE" w:rsidRPr="00463621" w:rsidRDefault="002B63DE" w:rsidP="002B63DE">
            <w:pPr>
              <w:spacing w:line="20" w:lineRule="atLeast"/>
              <w:jc w:val="right"/>
              <w:rPr>
                <w:rFonts w:ascii="Calibri" w:eastAsia="Times New Roman" w:hAnsi="Calibri" w:cs="Times New Roman"/>
                <w:color w:val="000000"/>
                <w:lang w:val="cs-CZ"/>
              </w:rPr>
            </w:pPr>
            <w:r w:rsidRPr="00463621">
              <w:rPr>
                <w:rFonts w:ascii="Calibri" w:eastAsia="Times New Roman" w:hAnsi="Calibri" w:cs="Times New Roman"/>
                <w:color w:val="000000"/>
                <w:lang w:val="cs-CZ"/>
              </w:rPr>
              <w:t>2</w:t>
            </w:r>
          </w:p>
        </w:tc>
        <w:tc>
          <w:tcPr>
            <w:tcW w:w="1960" w:type="dxa"/>
            <w:tcBorders>
              <w:top w:val="nil"/>
              <w:left w:val="nil"/>
              <w:bottom w:val="single" w:sz="4" w:space="0" w:color="auto"/>
              <w:right w:val="single" w:sz="4" w:space="0" w:color="auto"/>
            </w:tcBorders>
            <w:shd w:val="clear" w:color="000000" w:fill="FFFFFF"/>
            <w:vAlign w:val="center"/>
            <w:hideMark/>
          </w:tcPr>
          <w:p w14:paraId="539632D5"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18</w:t>
            </w:r>
          </w:p>
        </w:tc>
        <w:tc>
          <w:tcPr>
            <w:tcW w:w="1304" w:type="dxa"/>
            <w:tcBorders>
              <w:top w:val="nil"/>
              <w:left w:val="nil"/>
              <w:bottom w:val="single" w:sz="4" w:space="0" w:color="auto"/>
              <w:right w:val="single" w:sz="4" w:space="0" w:color="auto"/>
            </w:tcBorders>
            <w:shd w:val="clear" w:color="000000" w:fill="FFFFFF"/>
            <w:vAlign w:val="center"/>
            <w:hideMark/>
          </w:tcPr>
          <w:p w14:paraId="4428F98F"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17</w:t>
            </w:r>
          </w:p>
        </w:tc>
        <w:tc>
          <w:tcPr>
            <w:tcW w:w="1304" w:type="dxa"/>
            <w:tcBorders>
              <w:top w:val="nil"/>
              <w:left w:val="nil"/>
              <w:bottom w:val="single" w:sz="4" w:space="0" w:color="auto"/>
              <w:right w:val="single" w:sz="4" w:space="0" w:color="auto"/>
            </w:tcBorders>
            <w:shd w:val="clear" w:color="000000" w:fill="FFFFFF"/>
            <w:vAlign w:val="center"/>
            <w:hideMark/>
          </w:tcPr>
          <w:p w14:paraId="72FAB72A"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1</w:t>
            </w:r>
          </w:p>
        </w:tc>
        <w:tc>
          <w:tcPr>
            <w:tcW w:w="1304" w:type="dxa"/>
            <w:tcBorders>
              <w:top w:val="nil"/>
              <w:left w:val="nil"/>
              <w:bottom w:val="single" w:sz="4" w:space="0" w:color="auto"/>
              <w:right w:val="single" w:sz="4" w:space="0" w:color="auto"/>
            </w:tcBorders>
            <w:shd w:val="clear" w:color="000000" w:fill="FFFFFF"/>
            <w:vAlign w:val="center"/>
            <w:hideMark/>
          </w:tcPr>
          <w:p w14:paraId="1751CCC2"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32</w:t>
            </w:r>
          </w:p>
        </w:tc>
        <w:tc>
          <w:tcPr>
            <w:tcW w:w="1307" w:type="dxa"/>
            <w:tcBorders>
              <w:top w:val="nil"/>
              <w:left w:val="nil"/>
              <w:bottom w:val="single" w:sz="4" w:space="0" w:color="auto"/>
              <w:right w:val="single" w:sz="4" w:space="0" w:color="auto"/>
            </w:tcBorders>
            <w:shd w:val="clear" w:color="000000" w:fill="FFFFFF"/>
            <w:vAlign w:val="center"/>
            <w:hideMark/>
          </w:tcPr>
          <w:p w14:paraId="3828E3C0"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31</w:t>
            </w:r>
          </w:p>
        </w:tc>
      </w:tr>
      <w:tr w:rsidR="002B63DE" w:rsidRPr="00463621" w14:paraId="20F04A07" w14:textId="77777777" w:rsidTr="002B63DE">
        <w:trPr>
          <w:trHeight w:val="300"/>
        </w:trPr>
        <w:tc>
          <w:tcPr>
            <w:tcW w:w="1960" w:type="dxa"/>
            <w:tcBorders>
              <w:top w:val="nil"/>
              <w:left w:val="single" w:sz="4" w:space="0" w:color="auto"/>
              <w:bottom w:val="single" w:sz="4" w:space="0" w:color="auto"/>
              <w:right w:val="single" w:sz="4" w:space="0" w:color="auto"/>
            </w:tcBorders>
            <w:shd w:val="clear" w:color="000000" w:fill="FFFFFF"/>
            <w:vAlign w:val="center"/>
            <w:hideMark/>
          </w:tcPr>
          <w:p w14:paraId="4C6506D4" w14:textId="77777777" w:rsidR="002B63DE" w:rsidRPr="00463621" w:rsidRDefault="002B63DE" w:rsidP="002B63DE">
            <w:pPr>
              <w:spacing w:line="20" w:lineRule="atLeast"/>
              <w:jc w:val="right"/>
              <w:rPr>
                <w:rFonts w:ascii="Calibri" w:eastAsia="Times New Roman" w:hAnsi="Calibri" w:cs="Times New Roman"/>
                <w:color w:val="000000"/>
                <w:lang w:val="cs-CZ"/>
              </w:rPr>
            </w:pPr>
            <w:r w:rsidRPr="00463621">
              <w:rPr>
                <w:rFonts w:ascii="Calibri" w:eastAsia="Times New Roman" w:hAnsi="Calibri" w:cs="Times New Roman"/>
                <w:color w:val="000000"/>
                <w:lang w:val="cs-CZ"/>
              </w:rPr>
              <w:t>3</w:t>
            </w:r>
          </w:p>
        </w:tc>
        <w:tc>
          <w:tcPr>
            <w:tcW w:w="1960" w:type="dxa"/>
            <w:tcBorders>
              <w:top w:val="nil"/>
              <w:left w:val="nil"/>
              <w:bottom w:val="single" w:sz="4" w:space="0" w:color="auto"/>
              <w:right w:val="single" w:sz="4" w:space="0" w:color="auto"/>
            </w:tcBorders>
            <w:shd w:val="clear" w:color="000000" w:fill="FFFFFF"/>
            <w:vAlign w:val="center"/>
            <w:hideMark/>
          </w:tcPr>
          <w:p w14:paraId="5AC3CA3B"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47</w:t>
            </w:r>
          </w:p>
        </w:tc>
        <w:tc>
          <w:tcPr>
            <w:tcW w:w="1304" w:type="dxa"/>
            <w:tcBorders>
              <w:top w:val="nil"/>
              <w:left w:val="nil"/>
              <w:bottom w:val="single" w:sz="4" w:space="0" w:color="auto"/>
              <w:right w:val="single" w:sz="4" w:space="0" w:color="auto"/>
            </w:tcBorders>
            <w:shd w:val="clear" w:color="000000" w:fill="FFFFFF"/>
            <w:vAlign w:val="center"/>
            <w:hideMark/>
          </w:tcPr>
          <w:p w14:paraId="243223C2"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45</w:t>
            </w:r>
          </w:p>
        </w:tc>
        <w:tc>
          <w:tcPr>
            <w:tcW w:w="1304" w:type="dxa"/>
            <w:tcBorders>
              <w:top w:val="nil"/>
              <w:left w:val="nil"/>
              <w:bottom w:val="single" w:sz="4" w:space="0" w:color="auto"/>
              <w:right w:val="single" w:sz="4" w:space="0" w:color="auto"/>
            </w:tcBorders>
            <w:shd w:val="clear" w:color="000000" w:fill="FFFFFF"/>
            <w:vAlign w:val="center"/>
            <w:hideMark/>
          </w:tcPr>
          <w:p w14:paraId="329299A7"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2</w:t>
            </w:r>
          </w:p>
        </w:tc>
        <w:tc>
          <w:tcPr>
            <w:tcW w:w="1304" w:type="dxa"/>
            <w:tcBorders>
              <w:top w:val="nil"/>
              <w:left w:val="nil"/>
              <w:bottom w:val="single" w:sz="4" w:space="0" w:color="auto"/>
              <w:right w:val="single" w:sz="4" w:space="0" w:color="auto"/>
            </w:tcBorders>
            <w:shd w:val="clear" w:color="000000" w:fill="FFFFFF"/>
            <w:vAlign w:val="center"/>
            <w:hideMark/>
          </w:tcPr>
          <w:p w14:paraId="3D1D5CC8"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106</w:t>
            </w:r>
          </w:p>
        </w:tc>
        <w:tc>
          <w:tcPr>
            <w:tcW w:w="1307" w:type="dxa"/>
            <w:tcBorders>
              <w:top w:val="nil"/>
              <w:left w:val="nil"/>
              <w:bottom w:val="single" w:sz="4" w:space="0" w:color="auto"/>
              <w:right w:val="single" w:sz="4" w:space="0" w:color="auto"/>
            </w:tcBorders>
            <w:shd w:val="clear" w:color="000000" w:fill="FFFFFF"/>
            <w:vAlign w:val="center"/>
            <w:hideMark/>
          </w:tcPr>
          <w:p w14:paraId="2A7D3894"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102</w:t>
            </w:r>
          </w:p>
        </w:tc>
      </w:tr>
      <w:tr w:rsidR="002B63DE" w:rsidRPr="00463621" w14:paraId="6A065044" w14:textId="77777777" w:rsidTr="002B63DE">
        <w:trPr>
          <w:trHeight w:val="300"/>
        </w:trPr>
        <w:tc>
          <w:tcPr>
            <w:tcW w:w="1960" w:type="dxa"/>
            <w:tcBorders>
              <w:top w:val="nil"/>
              <w:left w:val="single" w:sz="4" w:space="0" w:color="auto"/>
              <w:bottom w:val="single" w:sz="4" w:space="0" w:color="auto"/>
              <w:right w:val="single" w:sz="4" w:space="0" w:color="auto"/>
            </w:tcBorders>
            <w:shd w:val="clear" w:color="000000" w:fill="FFFFFF"/>
            <w:vAlign w:val="center"/>
            <w:hideMark/>
          </w:tcPr>
          <w:p w14:paraId="3D54B43A" w14:textId="77777777" w:rsidR="002B63DE" w:rsidRPr="00463621" w:rsidRDefault="002B63DE" w:rsidP="002B63DE">
            <w:pPr>
              <w:spacing w:line="20" w:lineRule="atLeast"/>
              <w:jc w:val="right"/>
              <w:rPr>
                <w:rFonts w:ascii="Calibri" w:eastAsia="Times New Roman" w:hAnsi="Calibri" w:cs="Times New Roman"/>
                <w:color w:val="000000"/>
                <w:lang w:val="cs-CZ"/>
              </w:rPr>
            </w:pPr>
            <w:r w:rsidRPr="00463621">
              <w:rPr>
                <w:rFonts w:ascii="Calibri" w:eastAsia="Times New Roman" w:hAnsi="Calibri" w:cs="Times New Roman"/>
                <w:color w:val="000000"/>
                <w:lang w:val="cs-CZ"/>
              </w:rPr>
              <w:t>4</w:t>
            </w:r>
          </w:p>
        </w:tc>
        <w:tc>
          <w:tcPr>
            <w:tcW w:w="1960" w:type="dxa"/>
            <w:tcBorders>
              <w:top w:val="nil"/>
              <w:left w:val="nil"/>
              <w:bottom w:val="single" w:sz="4" w:space="0" w:color="auto"/>
              <w:right w:val="single" w:sz="4" w:space="0" w:color="auto"/>
            </w:tcBorders>
            <w:shd w:val="clear" w:color="000000" w:fill="FFFFFF"/>
            <w:vAlign w:val="center"/>
            <w:hideMark/>
          </w:tcPr>
          <w:p w14:paraId="7592EC0F"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60</w:t>
            </w:r>
          </w:p>
        </w:tc>
        <w:tc>
          <w:tcPr>
            <w:tcW w:w="1304" w:type="dxa"/>
            <w:tcBorders>
              <w:top w:val="nil"/>
              <w:left w:val="nil"/>
              <w:bottom w:val="single" w:sz="4" w:space="0" w:color="auto"/>
              <w:right w:val="single" w:sz="4" w:space="0" w:color="auto"/>
            </w:tcBorders>
            <w:shd w:val="clear" w:color="000000" w:fill="FFFFFF"/>
            <w:vAlign w:val="center"/>
            <w:hideMark/>
          </w:tcPr>
          <w:p w14:paraId="2076F73C"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60</w:t>
            </w:r>
          </w:p>
        </w:tc>
        <w:tc>
          <w:tcPr>
            <w:tcW w:w="1304" w:type="dxa"/>
            <w:tcBorders>
              <w:top w:val="nil"/>
              <w:left w:val="nil"/>
              <w:bottom w:val="single" w:sz="4" w:space="0" w:color="auto"/>
              <w:right w:val="single" w:sz="4" w:space="0" w:color="auto"/>
            </w:tcBorders>
            <w:shd w:val="clear" w:color="000000" w:fill="FFFFFF"/>
            <w:vAlign w:val="center"/>
            <w:hideMark/>
          </w:tcPr>
          <w:p w14:paraId="0EF76EF9"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w:t>
            </w:r>
          </w:p>
        </w:tc>
        <w:tc>
          <w:tcPr>
            <w:tcW w:w="1304" w:type="dxa"/>
            <w:tcBorders>
              <w:top w:val="nil"/>
              <w:left w:val="nil"/>
              <w:bottom w:val="single" w:sz="4" w:space="0" w:color="auto"/>
              <w:right w:val="single" w:sz="4" w:space="0" w:color="auto"/>
            </w:tcBorders>
            <w:shd w:val="clear" w:color="000000" w:fill="FFFFFF"/>
            <w:vAlign w:val="center"/>
            <w:hideMark/>
          </w:tcPr>
          <w:p w14:paraId="45690672"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172</w:t>
            </w:r>
          </w:p>
        </w:tc>
        <w:tc>
          <w:tcPr>
            <w:tcW w:w="1307" w:type="dxa"/>
            <w:tcBorders>
              <w:top w:val="nil"/>
              <w:left w:val="nil"/>
              <w:bottom w:val="single" w:sz="4" w:space="0" w:color="auto"/>
              <w:right w:val="single" w:sz="4" w:space="0" w:color="auto"/>
            </w:tcBorders>
            <w:shd w:val="clear" w:color="000000" w:fill="FFFFFF"/>
            <w:vAlign w:val="center"/>
            <w:hideMark/>
          </w:tcPr>
          <w:p w14:paraId="692921E5"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172</w:t>
            </w:r>
          </w:p>
        </w:tc>
      </w:tr>
      <w:tr w:rsidR="002B63DE" w:rsidRPr="00463621" w14:paraId="37B1C62F" w14:textId="77777777" w:rsidTr="002B63DE">
        <w:trPr>
          <w:trHeight w:val="300"/>
        </w:trPr>
        <w:tc>
          <w:tcPr>
            <w:tcW w:w="1960" w:type="dxa"/>
            <w:tcBorders>
              <w:top w:val="nil"/>
              <w:left w:val="single" w:sz="4" w:space="0" w:color="auto"/>
              <w:bottom w:val="single" w:sz="4" w:space="0" w:color="auto"/>
              <w:right w:val="single" w:sz="4" w:space="0" w:color="auto"/>
            </w:tcBorders>
            <w:shd w:val="clear" w:color="000000" w:fill="FFFFFF"/>
            <w:vAlign w:val="center"/>
            <w:hideMark/>
          </w:tcPr>
          <w:p w14:paraId="0F422722" w14:textId="77777777" w:rsidR="002B63DE" w:rsidRPr="00463621" w:rsidRDefault="002B63DE" w:rsidP="002B63DE">
            <w:pPr>
              <w:spacing w:line="20" w:lineRule="atLeast"/>
              <w:rPr>
                <w:rFonts w:ascii="Calibri" w:eastAsia="Times New Roman" w:hAnsi="Calibri" w:cs="Times New Roman"/>
                <w:color w:val="000000"/>
                <w:lang w:val="cs-CZ"/>
              </w:rPr>
            </w:pPr>
            <w:r w:rsidRPr="00463621">
              <w:rPr>
                <w:rFonts w:ascii="Calibri" w:eastAsia="Times New Roman" w:hAnsi="Calibri" w:cs="Times New Roman"/>
                <w:color w:val="000000"/>
                <w:lang w:val="cs-CZ"/>
              </w:rPr>
              <w:t>5 a více</w:t>
            </w:r>
          </w:p>
        </w:tc>
        <w:tc>
          <w:tcPr>
            <w:tcW w:w="1960" w:type="dxa"/>
            <w:tcBorders>
              <w:top w:val="nil"/>
              <w:left w:val="nil"/>
              <w:bottom w:val="single" w:sz="4" w:space="0" w:color="auto"/>
              <w:right w:val="single" w:sz="4" w:space="0" w:color="auto"/>
            </w:tcBorders>
            <w:shd w:val="clear" w:color="000000" w:fill="FFFFFF"/>
            <w:vAlign w:val="center"/>
            <w:hideMark/>
          </w:tcPr>
          <w:p w14:paraId="77E40270"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84</w:t>
            </w:r>
          </w:p>
        </w:tc>
        <w:tc>
          <w:tcPr>
            <w:tcW w:w="1304" w:type="dxa"/>
            <w:tcBorders>
              <w:top w:val="nil"/>
              <w:left w:val="nil"/>
              <w:bottom w:val="single" w:sz="4" w:space="0" w:color="auto"/>
              <w:right w:val="single" w:sz="4" w:space="0" w:color="auto"/>
            </w:tcBorders>
            <w:shd w:val="clear" w:color="000000" w:fill="FFFFFF"/>
            <w:vAlign w:val="center"/>
            <w:hideMark/>
          </w:tcPr>
          <w:p w14:paraId="013E80A5"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82</w:t>
            </w:r>
          </w:p>
        </w:tc>
        <w:tc>
          <w:tcPr>
            <w:tcW w:w="1304" w:type="dxa"/>
            <w:tcBorders>
              <w:top w:val="nil"/>
              <w:left w:val="nil"/>
              <w:bottom w:val="single" w:sz="4" w:space="0" w:color="auto"/>
              <w:right w:val="single" w:sz="4" w:space="0" w:color="auto"/>
            </w:tcBorders>
            <w:shd w:val="clear" w:color="000000" w:fill="FFFFFF"/>
            <w:vAlign w:val="center"/>
            <w:hideMark/>
          </w:tcPr>
          <w:p w14:paraId="55D9FA74"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1</w:t>
            </w:r>
          </w:p>
        </w:tc>
        <w:tc>
          <w:tcPr>
            <w:tcW w:w="1304" w:type="dxa"/>
            <w:tcBorders>
              <w:top w:val="nil"/>
              <w:left w:val="nil"/>
              <w:bottom w:val="single" w:sz="4" w:space="0" w:color="auto"/>
              <w:right w:val="single" w:sz="4" w:space="0" w:color="auto"/>
            </w:tcBorders>
            <w:shd w:val="clear" w:color="000000" w:fill="FFFFFF"/>
            <w:vAlign w:val="center"/>
            <w:hideMark/>
          </w:tcPr>
          <w:p w14:paraId="266A1D0B"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266</w:t>
            </w:r>
          </w:p>
        </w:tc>
        <w:tc>
          <w:tcPr>
            <w:tcW w:w="1307" w:type="dxa"/>
            <w:tcBorders>
              <w:top w:val="nil"/>
              <w:left w:val="nil"/>
              <w:bottom w:val="single" w:sz="4" w:space="0" w:color="auto"/>
              <w:right w:val="single" w:sz="4" w:space="0" w:color="auto"/>
            </w:tcBorders>
            <w:shd w:val="clear" w:color="000000" w:fill="FFFFFF"/>
            <w:vAlign w:val="center"/>
            <w:hideMark/>
          </w:tcPr>
          <w:p w14:paraId="4FE8F953"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261</w:t>
            </w:r>
          </w:p>
        </w:tc>
      </w:tr>
      <w:tr w:rsidR="002B63DE" w:rsidRPr="00463621" w14:paraId="1A4EBDCF" w14:textId="77777777" w:rsidTr="002B63DE">
        <w:trPr>
          <w:trHeight w:val="600"/>
        </w:trPr>
        <w:tc>
          <w:tcPr>
            <w:tcW w:w="9139"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3A0CDB88"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z toho technické vybavení bytů:</w:t>
            </w:r>
          </w:p>
        </w:tc>
      </w:tr>
      <w:tr w:rsidR="002B63DE" w:rsidRPr="00463621" w14:paraId="5D261456" w14:textId="77777777" w:rsidTr="002B63DE">
        <w:trPr>
          <w:trHeight w:val="600"/>
        </w:trPr>
        <w:tc>
          <w:tcPr>
            <w:tcW w:w="1960" w:type="dxa"/>
            <w:tcBorders>
              <w:top w:val="nil"/>
              <w:left w:val="single" w:sz="4" w:space="0" w:color="auto"/>
              <w:bottom w:val="single" w:sz="4" w:space="0" w:color="auto"/>
              <w:right w:val="single" w:sz="4" w:space="0" w:color="auto"/>
            </w:tcBorders>
            <w:shd w:val="clear" w:color="000000" w:fill="FFFFFF"/>
            <w:vAlign w:val="center"/>
            <w:hideMark/>
          </w:tcPr>
          <w:p w14:paraId="59D47A07" w14:textId="77777777" w:rsidR="002B63DE" w:rsidRPr="00463621" w:rsidRDefault="002B63DE" w:rsidP="002B63DE">
            <w:pPr>
              <w:spacing w:line="20" w:lineRule="atLeast"/>
              <w:rPr>
                <w:rFonts w:ascii="Calibri" w:eastAsia="Times New Roman" w:hAnsi="Calibri" w:cs="Times New Roman"/>
                <w:color w:val="000000"/>
                <w:lang w:val="cs-CZ"/>
              </w:rPr>
            </w:pPr>
            <w:r w:rsidRPr="00463621">
              <w:rPr>
                <w:rFonts w:ascii="Calibri" w:eastAsia="Times New Roman" w:hAnsi="Calibri" w:cs="Times New Roman"/>
                <w:color w:val="000000"/>
                <w:lang w:val="cs-CZ"/>
              </w:rPr>
              <w:t>plyn zaveden do bytu</w:t>
            </w:r>
          </w:p>
        </w:tc>
        <w:tc>
          <w:tcPr>
            <w:tcW w:w="1960" w:type="dxa"/>
            <w:tcBorders>
              <w:top w:val="nil"/>
              <w:left w:val="nil"/>
              <w:bottom w:val="single" w:sz="4" w:space="0" w:color="auto"/>
              <w:right w:val="single" w:sz="4" w:space="0" w:color="auto"/>
            </w:tcBorders>
            <w:shd w:val="clear" w:color="000000" w:fill="FFFFFF"/>
            <w:vAlign w:val="center"/>
            <w:hideMark/>
          </w:tcPr>
          <w:p w14:paraId="475A317D"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112</w:t>
            </w:r>
          </w:p>
        </w:tc>
        <w:tc>
          <w:tcPr>
            <w:tcW w:w="1304" w:type="dxa"/>
            <w:tcBorders>
              <w:top w:val="nil"/>
              <w:left w:val="nil"/>
              <w:bottom w:val="single" w:sz="4" w:space="0" w:color="auto"/>
              <w:right w:val="single" w:sz="4" w:space="0" w:color="auto"/>
            </w:tcBorders>
            <w:shd w:val="clear" w:color="000000" w:fill="FFFFFF"/>
            <w:vAlign w:val="center"/>
            <w:hideMark/>
          </w:tcPr>
          <w:p w14:paraId="6A29652B"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106</w:t>
            </w:r>
          </w:p>
        </w:tc>
        <w:tc>
          <w:tcPr>
            <w:tcW w:w="1304" w:type="dxa"/>
            <w:tcBorders>
              <w:top w:val="nil"/>
              <w:left w:val="nil"/>
              <w:bottom w:val="single" w:sz="4" w:space="0" w:color="auto"/>
              <w:right w:val="single" w:sz="4" w:space="0" w:color="auto"/>
            </w:tcBorders>
            <w:shd w:val="clear" w:color="000000" w:fill="FFFFFF"/>
            <w:vAlign w:val="center"/>
            <w:hideMark/>
          </w:tcPr>
          <w:p w14:paraId="511B1DE1"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6</w:t>
            </w:r>
          </w:p>
        </w:tc>
        <w:tc>
          <w:tcPr>
            <w:tcW w:w="1304" w:type="dxa"/>
            <w:tcBorders>
              <w:top w:val="nil"/>
              <w:left w:val="nil"/>
              <w:bottom w:val="single" w:sz="4" w:space="0" w:color="auto"/>
              <w:right w:val="single" w:sz="4" w:space="0" w:color="auto"/>
            </w:tcBorders>
            <w:shd w:val="clear" w:color="000000" w:fill="FFFFFF"/>
            <w:vAlign w:val="center"/>
            <w:hideMark/>
          </w:tcPr>
          <w:p w14:paraId="185612DD"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289</w:t>
            </w:r>
          </w:p>
        </w:tc>
        <w:tc>
          <w:tcPr>
            <w:tcW w:w="1307" w:type="dxa"/>
            <w:tcBorders>
              <w:top w:val="nil"/>
              <w:left w:val="nil"/>
              <w:bottom w:val="single" w:sz="4" w:space="0" w:color="auto"/>
              <w:right w:val="single" w:sz="4" w:space="0" w:color="auto"/>
            </w:tcBorders>
            <w:shd w:val="clear" w:color="000000" w:fill="FFFFFF"/>
            <w:vAlign w:val="center"/>
            <w:hideMark/>
          </w:tcPr>
          <w:p w14:paraId="391E5EC2"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279</w:t>
            </w:r>
          </w:p>
        </w:tc>
      </w:tr>
      <w:tr w:rsidR="002B63DE" w:rsidRPr="00463621" w14:paraId="4D2A3A2D" w14:textId="77777777" w:rsidTr="002B63DE">
        <w:trPr>
          <w:trHeight w:val="300"/>
        </w:trPr>
        <w:tc>
          <w:tcPr>
            <w:tcW w:w="1960" w:type="dxa"/>
            <w:tcBorders>
              <w:top w:val="nil"/>
              <w:left w:val="single" w:sz="4" w:space="0" w:color="auto"/>
              <w:bottom w:val="single" w:sz="4" w:space="0" w:color="auto"/>
              <w:right w:val="single" w:sz="4" w:space="0" w:color="auto"/>
            </w:tcBorders>
            <w:shd w:val="clear" w:color="000000" w:fill="FFFFFF"/>
            <w:vAlign w:val="center"/>
            <w:hideMark/>
          </w:tcPr>
          <w:p w14:paraId="18E71B9C" w14:textId="77777777" w:rsidR="002B63DE" w:rsidRPr="00463621" w:rsidRDefault="002B63DE" w:rsidP="002B63DE">
            <w:pPr>
              <w:spacing w:line="20" w:lineRule="atLeast"/>
              <w:rPr>
                <w:rFonts w:ascii="Calibri" w:eastAsia="Times New Roman" w:hAnsi="Calibri" w:cs="Times New Roman"/>
                <w:color w:val="000000"/>
                <w:lang w:val="cs-CZ"/>
              </w:rPr>
            </w:pPr>
            <w:r w:rsidRPr="00463621">
              <w:rPr>
                <w:rFonts w:ascii="Calibri" w:eastAsia="Times New Roman" w:hAnsi="Calibri" w:cs="Times New Roman"/>
                <w:color w:val="000000"/>
                <w:lang w:val="cs-CZ"/>
              </w:rPr>
              <w:t>vodovod v bytě</w:t>
            </w:r>
          </w:p>
        </w:tc>
        <w:tc>
          <w:tcPr>
            <w:tcW w:w="1960" w:type="dxa"/>
            <w:tcBorders>
              <w:top w:val="nil"/>
              <w:left w:val="nil"/>
              <w:bottom w:val="single" w:sz="4" w:space="0" w:color="auto"/>
              <w:right w:val="single" w:sz="4" w:space="0" w:color="auto"/>
            </w:tcBorders>
            <w:shd w:val="clear" w:color="000000" w:fill="FFFFFF"/>
            <w:vAlign w:val="center"/>
            <w:hideMark/>
          </w:tcPr>
          <w:p w14:paraId="751AE684"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211</w:t>
            </w:r>
          </w:p>
        </w:tc>
        <w:tc>
          <w:tcPr>
            <w:tcW w:w="1304" w:type="dxa"/>
            <w:tcBorders>
              <w:top w:val="nil"/>
              <w:left w:val="nil"/>
              <w:bottom w:val="single" w:sz="4" w:space="0" w:color="auto"/>
              <w:right w:val="single" w:sz="4" w:space="0" w:color="auto"/>
            </w:tcBorders>
            <w:shd w:val="clear" w:color="000000" w:fill="FFFFFF"/>
            <w:vAlign w:val="center"/>
            <w:hideMark/>
          </w:tcPr>
          <w:p w14:paraId="240A54A9"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201</w:t>
            </w:r>
          </w:p>
        </w:tc>
        <w:tc>
          <w:tcPr>
            <w:tcW w:w="1304" w:type="dxa"/>
            <w:tcBorders>
              <w:top w:val="nil"/>
              <w:left w:val="nil"/>
              <w:bottom w:val="single" w:sz="4" w:space="0" w:color="auto"/>
              <w:right w:val="single" w:sz="4" w:space="0" w:color="auto"/>
            </w:tcBorders>
            <w:shd w:val="clear" w:color="000000" w:fill="FFFFFF"/>
            <w:vAlign w:val="center"/>
            <w:hideMark/>
          </w:tcPr>
          <w:p w14:paraId="3B5E90DD"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9</w:t>
            </w:r>
          </w:p>
        </w:tc>
        <w:tc>
          <w:tcPr>
            <w:tcW w:w="1304" w:type="dxa"/>
            <w:tcBorders>
              <w:top w:val="nil"/>
              <w:left w:val="nil"/>
              <w:bottom w:val="single" w:sz="4" w:space="0" w:color="auto"/>
              <w:right w:val="single" w:sz="4" w:space="0" w:color="auto"/>
            </w:tcBorders>
            <w:shd w:val="clear" w:color="000000" w:fill="FFFFFF"/>
            <w:vAlign w:val="center"/>
            <w:hideMark/>
          </w:tcPr>
          <w:p w14:paraId="35E85457"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583</w:t>
            </w:r>
          </w:p>
        </w:tc>
        <w:tc>
          <w:tcPr>
            <w:tcW w:w="1307" w:type="dxa"/>
            <w:tcBorders>
              <w:top w:val="nil"/>
              <w:left w:val="nil"/>
              <w:bottom w:val="single" w:sz="4" w:space="0" w:color="auto"/>
              <w:right w:val="single" w:sz="4" w:space="0" w:color="auto"/>
            </w:tcBorders>
            <w:shd w:val="clear" w:color="000000" w:fill="FFFFFF"/>
            <w:vAlign w:val="center"/>
            <w:hideMark/>
          </w:tcPr>
          <w:p w14:paraId="2CF85038"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567</w:t>
            </w:r>
          </w:p>
        </w:tc>
      </w:tr>
      <w:tr w:rsidR="002B63DE" w:rsidRPr="00463621" w14:paraId="11AFC956" w14:textId="77777777" w:rsidTr="002B63DE">
        <w:trPr>
          <w:trHeight w:val="300"/>
        </w:trPr>
        <w:tc>
          <w:tcPr>
            <w:tcW w:w="1960" w:type="dxa"/>
            <w:tcBorders>
              <w:top w:val="nil"/>
              <w:left w:val="single" w:sz="4" w:space="0" w:color="auto"/>
              <w:bottom w:val="single" w:sz="4" w:space="0" w:color="auto"/>
              <w:right w:val="single" w:sz="4" w:space="0" w:color="auto"/>
            </w:tcBorders>
            <w:shd w:val="clear" w:color="000000" w:fill="FFFFFF"/>
            <w:vAlign w:val="center"/>
            <w:hideMark/>
          </w:tcPr>
          <w:p w14:paraId="6806B546" w14:textId="77777777" w:rsidR="002B63DE" w:rsidRPr="00463621" w:rsidRDefault="002B63DE" w:rsidP="002B63DE">
            <w:pPr>
              <w:spacing w:line="20" w:lineRule="atLeast"/>
              <w:rPr>
                <w:rFonts w:ascii="Calibri" w:eastAsia="Times New Roman" w:hAnsi="Calibri" w:cs="Times New Roman"/>
                <w:color w:val="000000"/>
                <w:lang w:val="cs-CZ"/>
              </w:rPr>
            </w:pPr>
            <w:r w:rsidRPr="00463621">
              <w:rPr>
                <w:rFonts w:ascii="Calibri" w:eastAsia="Times New Roman" w:hAnsi="Calibri" w:cs="Times New Roman"/>
                <w:color w:val="000000"/>
                <w:lang w:val="cs-CZ"/>
              </w:rPr>
              <w:t>teplá voda</w:t>
            </w:r>
          </w:p>
        </w:tc>
        <w:tc>
          <w:tcPr>
            <w:tcW w:w="1960" w:type="dxa"/>
            <w:tcBorders>
              <w:top w:val="nil"/>
              <w:left w:val="nil"/>
              <w:bottom w:val="single" w:sz="4" w:space="0" w:color="auto"/>
              <w:right w:val="single" w:sz="4" w:space="0" w:color="auto"/>
            </w:tcBorders>
            <w:shd w:val="clear" w:color="000000" w:fill="FFFFFF"/>
            <w:vAlign w:val="center"/>
            <w:hideMark/>
          </w:tcPr>
          <w:p w14:paraId="646531F8"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216</w:t>
            </w:r>
          </w:p>
        </w:tc>
        <w:tc>
          <w:tcPr>
            <w:tcW w:w="1304" w:type="dxa"/>
            <w:tcBorders>
              <w:top w:val="nil"/>
              <w:left w:val="nil"/>
              <w:bottom w:val="single" w:sz="4" w:space="0" w:color="auto"/>
              <w:right w:val="single" w:sz="4" w:space="0" w:color="auto"/>
            </w:tcBorders>
            <w:shd w:val="clear" w:color="000000" w:fill="FFFFFF"/>
            <w:vAlign w:val="center"/>
            <w:hideMark/>
          </w:tcPr>
          <w:p w14:paraId="193AD462"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206</w:t>
            </w:r>
          </w:p>
        </w:tc>
        <w:tc>
          <w:tcPr>
            <w:tcW w:w="1304" w:type="dxa"/>
            <w:tcBorders>
              <w:top w:val="nil"/>
              <w:left w:val="nil"/>
              <w:bottom w:val="single" w:sz="4" w:space="0" w:color="auto"/>
              <w:right w:val="single" w:sz="4" w:space="0" w:color="auto"/>
            </w:tcBorders>
            <w:shd w:val="clear" w:color="000000" w:fill="FFFFFF"/>
            <w:vAlign w:val="center"/>
            <w:hideMark/>
          </w:tcPr>
          <w:p w14:paraId="00F26C8D"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9</w:t>
            </w:r>
          </w:p>
        </w:tc>
        <w:tc>
          <w:tcPr>
            <w:tcW w:w="1304" w:type="dxa"/>
            <w:tcBorders>
              <w:top w:val="nil"/>
              <w:left w:val="nil"/>
              <w:bottom w:val="single" w:sz="4" w:space="0" w:color="auto"/>
              <w:right w:val="single" w:sz="4" w:space="0" w:color="auto"/>
            </w:tcBorders>
            <w:shd w:val="clear" w:color="000000" w:fill="FFFFFF"/>
            <w:vAlign w:val="center"/>
            <w:hideMark/>
          </w:tcPr>
          <w:p w14:paraId="6F3B127E"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595</w:t>
            </w:r>
          </w:p>
        </w:tc>
        <w:tc>
          <w:tcPr>
            <w:tcW w:w="1307" w:type="dxa"/>
            <w:tcBorders>
              <w:top w:val="nil"/>
              <w:left w:val="nil"/>
              <w:bottom w:val="single" w:sz="4" w:space="0" w:color="auto"/>
              <w:right w:val="single" w:sz="4" w:space="0" w:color="auto"/>
            </w:tcBorders>
            <w:shd w:val="clear" w:color="000000" w:fill="FFFFFF"/>
            <w:vAlign w:val="center"/>
            <w:hideMark/>
          </w:tcPr>
          <w:p w14:paraId="48417199"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579</w:t>
            </w:r>
          </w:p>
        </w:tc>
      </w:tr>
      <w:tr w:rsidR="002B63DE" w:rsidRPr="00463621" w14:paraId="2CD9F5A6" w14:textId="77777777" w:rsidTr="002B63DE">
        <w:trPr>
          <w:trHeight w:val="600"/>
        </w:trPr>
        <w:tc>
          <w:tcPr>
            <w:tcW w:w="1960" w:type="dxa"/>
            <w:tcBorders>
              <w:top w:val="nil"/>
              <w:left w:val="single" w:sz="4" w:space="0" w:color="auto"/>
              <w:bottom w:val="single" w:sz="4" w:space="0" w:color="auto"/>
              <w:right w:val="single" w:sz="4" w:space="0" w:color="auto"/>
            </w:tcBorders>
            <w:shd w:val="clear" w:color="000000" w:fill="FFFFFF"/>
            <w:vAlign w:val="center"/>
            <w:hideMark/>
          </w:tcPr>
          <w:p w14:paraId="1FCB980C" w14:textId="77777777" w:rsidR="002B63DE" w:rsidRPr="00463621" w:rsidRDefault="002B63DE" w:rsidP="002B63DE">
            <w:pPr>
              <w:spacing w:line="20" w:lineRule="atLeast"/>
              <w:rPr>
                <w:rFonts w:ascii="Calibri" w:eastAsia="Times New Roman" w:hAnsi="Calibri" w:cs="Times New Roman"/>
                <w:color w:val="000000"/>
                <w:lang w:val="cs-CZ"/>
              </w:rPr>
            </w:pPr>
            <w:r w:rsidRPr="00463621">
              <w:rPr>
                <w:rFonts w:ascii="Calibri" w:eastAsia="Times New Roman" w:hAnsi="Calibri" w:cs="Times New Roman"/>
                <w:color w:val="000000"/>
                <w:lang w:val="cs-CZ"/>
              </w:rPr>
              <w:t>přípoj na kanalizační síť</w:t>
            </w:r>
          </w:p>
        </w:tc>
        <w:tc>
          <w:tcPr>
            <w:tcW w:w="1960" w:type="dxa"/>
            <w:tcBorders>
              <w:top w:val="nil"/>
              <w:left w:val="nil"/>
              <w:bottom w:val="single" w:sz="4" w:space="0" w:color="auto"/>
              <w:right w:val="single" w:sz="4" w:space="0" w:color="auto"/>
            </w:tcBorders>
            <w:shd w:val="clear" w:color="000000" w:fill="FFFFFF"/>
            <w:vAlign w:val="center"/>
            <w:hideMark/>
          </w:tcPr>
          <w:p w14:paraId="6094D9DA"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194</w:t>
            </w:r>
          </w:p>
        </w:tc>
        <w:tc>
          <w:tcPr>
            <w:tcW w:w="1304" w:type="dxa"/>
            <w:tcBorders>
              <w:top w:val="nil"/>
              <w:left w:val="nil"/>
              <w:bottom w:val="single" w:sz="4" w:space="0" w:color="auto"/>
              <w:right w:val="single" w:sz="4" w:space="0" w:color="auto"/>
            </w:tcBorders>
            <w:shd w:val="clear" w:color="000000" w:fill="FFFFFF"/>
            <w:vAlign w:val="center"/>
            <w:hideMark/>
          </w:tcPr>
          <w:p w14:paraId="497663B3"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188</w:t>
            </w:r>
          </w:p>
        </w:tc>
        <w:tc>
          <w:tcPr>
            <w:tcW w:w="1304" w:type="dxa"/>
            <w:tcBorders>
              <w:top w:val="nil"/>
              <w:left w:val="nil"/>
              <w:bottom w:val="single" w:sz="4" w:space="0" w:color="auto"/>
              <w:right w:val="single" w:sz="4" w:space="0" w:color="auto"/>
            </w:tcBorders>
            <w:shd w:val="clear" w:color="000000" w:fill="FFFFFF"/>
            <w:vAlign w:val="center"/>
            <w:hideMark/>
          </w:tcPr>
          <w:p w14:paraId="5DDBAC42"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6</w:t>
            </w:r>
          </w:p>
        </w:tc>
        <w:tc>
          <w:tcPr>
            <w:tcW w:w="1304" w:type="dxa"/>
            <w:tcBorders>
              <w:top w:val="nil"/>
              <w:left w:val="nil"/>
              <w:bottom w:val="single" w:sz="4" w:space="0" w:color="auto"/>
              <w:right w:val="single" w:sz="4" w:space="0" w:color="auto"/>
            </w:tcBorders>
            <w:shd w:val="clear" w:color="000000" w:fill="FFFFFF"/>
            <w:vAlign w:val="center"/>
            <w:hideMark/>
          </w:tcPr>
          <w:p w14:paraId="4F6C3ED6"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540</w:t>
            </w:r>
          </w:p>
        </w:tc>
        <w:tc>
          <w:tcPr>
            <w:tcW w:w="1307" w:type="dxa"/>
            <w:tcBorders>
              <w:top w:val="nil"/>
              <w:left w:val="nil"/>
              <w:bottom w:val="single" w:sz="4" w:space="0" w:color="auto"/>
              <w:right w:val="single" w:sz="4" w:space="0" w:color="auto"/>
            </w:tcBorders>
            <w:shd w:val="clear" w:color="000000" w:fill="FFFFFF"/>
            <w:vAlign w:val="center"/>
            <w:hideMark/>
          </w:tcPr>
          <w:p w14:paraId="06B36FF0"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532</w:t>
            </w:r>
          </w:p>
        </w:tc>
      </w:tr>
      <w:tr w:rsidR="002B63DE" w:rsidRPr="00463621" w14:paraId="7FD87BC7" w14:textId="77777777" w:rsidTr="002B63DE">
        <w:trPr>
          <w:trHeight w:val="300"/>
        </w:trPr>
        <w:tc>
          <w:tcPr>
            <w:tcW w:w="1960" w:type="dxa"/>
            <w:tcBorders>
              <w:top w:val="nil"/>
              <w:left w:val="single" w:sz="4" w:space="0" w:color="auto"/>
              <w:bottom w:val="single" w:sz="4" w:space="0" w:color="auto"/>
              <w:right w:val="single" w:sz="4" w:space="0" w:color="auto"/>
            </w:tcBorders>
            <w:shd w:val="clear" w:color="000000" w:fill="FFFFFF"/>
            <w:vAlign w:val="center"/>
            <w:hideMark/>
          </w:tcPr>
          <w:p w14:paraId="40B1A245" w14:textId="77777777" w:rsidR="002B63DE" w:rsidRPr="00463621" w:rsidRDefault="002B63DE" w:rsidP="002B63DE">
            <w:pPr>
              <w:spacing w:line="20" w:lineRule="atLeast"/>
              <w:rPr>
                <w:rFonts w:ascii="Calibri" w:eastAsia="Times New Roman" w:hAnsi="Calibri" w:cs="Times New Roman"/>
                <w:color w:val="000000"/>
                <w:lang w:val="cs-CZ"/>
              </w:rPr>
            </w:pPr>
            <w:r w:rsidRPr="00463621">
              <w:rPr>
                <w:rFonts w:ascii="Calibri" w:eastAsia="Times New Roman" w:hAnsi="Calibri" w:cs="Times New Roman"/>
                <w:color w:val="000000"/>
                <w:lang w:val="cs-CZ"/>
              </w:rPr>
              <w:t>žumpa, jímka</w:t>
            </w:r>
          </w:p>
        </w:tc>
        <w:tc>
          <w:tcPr>
            <w:tcW w:w="1960" w:type="dxa"/>
            <w:tcBorders>
              <w:top w:val="nil"/>
              <w:left w:val="nil"/>
              <w:bottom w:val="single" w:sz="4" w:space="0" w:color="auto"/>
              <w:right w:val="single" w:sz="4" w:space="0" w:color="auto"/>
            </w:tcBorders>
            <w:shd w:val="clear" w:color="000000" w:fill="FFFFFF"/>
            <w:vAlign w:val="center"/>
            <w:hideMark/>
          </w:tcPr>
          <w:p w14:paraId="79AAF70C"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31</w:t>
            </w:r>
          </w:p>
        </w:tc>
        <w:tc>
          <w:tcPr>
            <w:tcW w:w="1304" w:type="dxa"/>
            <w:tcBorders>
              <w:top w:val="nil"/>
              <w:left w:val="nil"/>
              <w:bottom w:val="single" w:sz="4" w:space="0" w:color="auto"/>
              <w:right w:val="single" w:sz="4" w:space="0" w:color="auto"/>
            </w:tcBorders>
            <w:shd w:val="clear" w:color="000000" w:fill="FFFFFF"/>
            <w:vAlign w:val="center"/>
            <w:hideMark/>
          </w:tcPr>
          <w:p w14:paraId="2ED47A3A"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27</w:t>
            </w:r>
          </w:p>
        </w:tc>
        <w:tc>
          <w:tcPr>
            <w:tcW w:w="1304" w:type="dxa"/>
            <w:tcBorders>
              <w:top w:val="nil"/>
              <w:left w:val="nil"/>
              <w:bottom w:val="single" w:sz="4" w:space="0" w:color="auto"/>
              <w:right w:val="single" w:sz="4" w:space="0" w:color="auto"/>
            </w:tcBorders>
            <w:shd w:val="clear" w:color="000000" w:fill="FFFFFF"/>
            <w:vAlign w:val="center"/>
            <w:hideMark/>
          </w:tcPr>
          <w:p w14:paraId="2861C815"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3</w:t>
            </w:r>
          </w:p>
        </w:tc>
        <w:tc>
          <w:tcPr>
            <w:tcW w:w="1304" w:type="dxa"/>
            <w:tcBorders>
              <w:top w:val="nil"/>
              <w:left w:val="nil"/>
              <w:bottom w:val="single" w:sz="4" w:space="0" w:color="auto"/>
              <w:right w:val="single" w:sz="4" w:space="0" w:color="auto"/>
            </w:tcBorders>
            <w:shd w:val="clear" w:color="000000" w:fill="FFFFFF"/>
            <w:vAlign w:val="center"/>
            <w:hideMark/>
          </w:tcPr>
          <w:p w14:paraId="4A458C45"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67</w:t>
            </w:r>
          </w:p>
        </w:tc>
        <w:tc>
          <w:tcPr>
            <w:tcW w:w="1307" w:type="dxa"/>
            <w:tcBorders>
              <w:top w:val="nil"/>
              <w:left w:val="nil"/>
              <w:bottom w:val="single" w:sz="4" w:space="0" w:color="auto"/>
              <w:right w:val="single" w:sz="4" w:space="0" w:color="auto"/>
            </w:tcBorders>
            <w:shd w:val="clear" w:color="000000" w:fill="FFFFFF"/>
            <w:vAlign w:val="center"/>
            <w:hideMark/>
          </w:tcPr>
          <w:p w14:paraId="69230735"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59</w:t>
            </w:r>
          </w:p>
        </w:tc>
      </w:tr>
      <w:tr w:rsidR="002B63DE" w:rsidRPr="00463621" w14:paraId="4173ACAD" w14:textId="77777777" w:rsidTr="002B63DE">
        <w:trPr>
          <w:trHeight w:val="600"/>
        </w:trPr>
        <w:tc>
          <w:tcPr>
            <w:tcW w:w="1960" w:type="dxa"/>
            <w:tcBorders>
              <w:top w:val="nil"/>
              <w:left w:val="single" w:sz="4" w:space="0" w:color="auto"/>
              <w:bottom w:val="single" w:sz="4" w:space="0" w:color="auto"/>
              <w:right w:val="single" w:sz="4" w:space="0" w:color="auto"/>
            </w:tcBorders>
            <w:shd w:val="clear" w:color="000000" w:fill="FFFFFF"/>
            <w:vAlign w:val="center"/>
            <w:hideMark/>
          </w:tcPr>
          <w:p w14:paraId="2F118757" w14:textId="77777777" w:rsidR="002B63DE" w:rsidRPr="00463621" w:rsidRDefault="002B63DE" w:rsidP="002B63DE">
            <w:pPr>
              <w:spacing w:line="20" w:lineRule="atLeast"/>
              <w:rPr>
                <w:rFonts w:ascii="Calibri" w:eastAsia="Times New Roman" w:hAnsi="Calibri" w:cs="Times New Roman"/>
                <w:color w:val="000000"/>
                <w:lang w:val="cs-CZ"/>
              </w:rPr>
            </w:pPr>
            <w:r w:rsidRPr="00463621">
              <w:rPr>
                <w:rFonts w:ascii="Calibri" w:eastAsia="Times New Roman" w:hAnsi="Calibri" w:cs="Times New Roman"/>
                <w:color w:val="000000"/>
                <w:lang w:val="cs-CZ"/>
              </w:rPr>
              <w:t>vlastní splachovací záchod</w:t>
            </w:r>
          </w:p>
        </w:tc>
        <w:tc>
          <w:tcPr>
            <w:tcW w:w="1960" w:type="dxa"/>
            <w:tcBorders>
              <w:top w:val="nil"/>
              <w:left w:val="nil"/>
              <w:bottom w:val="single" w:sz="4" w:space="0" w:color="auto"/>
              <w:right w:val="single" w:sz="4" w:space="0" w:color="auto"/>
            </w:tcBorders>
            <w:shd w:val="clear" w:color="000000" w:fill="FFFFFF"/>
            <w:vAlign w:val="center"/>
            <w:hideMark/>
          </w:tcPr>
          <w:p w14:paraId="4E81ECCC"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215</w:t>
            </w:r>
          </w:p>
        </w:tc>
        <w:tc>
          <w:tcPr>
            <w:tcW w:w="1304" w:type="dxa"/>
            <w:tcBorders>
              <w:top w:val="nil"/>
              <w:left w:val="nil"/>
              <w:bottom w:val="single" w:sz="4" w:space="0" w:color="auto"/>
              <w:right w:val="single" w:sz="4" w:space="0" w:color="auto"/>
            </w:tcBorders>
            <w:shd w:val="clear" w:color="000000" w:fill="FFFFFF"/>
            <w:vAlign w:val="center"/>
            <w:hideMark/>
          </w:tcPr>
          <w:p w14:paraId="69661FEE"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205</w:t>
            </w:r>
          </w:p>
        </w:tc>
        <w:tc>
          <w:tcPr>
            <w:tcW w:w="1304" w:type="dxa"/>
            <w:tcBorders>
              <w:top w:val="nil"/>
              <w:left w:val="nil"/>
              <w:bottom w:val="single" w:sz="4" w:space="0" w:color="auto"/>
              <w:right w:val="single" w:sz="4" w:space="0" w:color="auto"/>
            </w:tcBorders>
            <w:shd w:val="clear" w:color="000000" w:fill="FFFFFF"/>
            <w:vAlign w:val="center"/>
            <w:hideMark/>
          </w:tcPr>
          <w:p w14:paraId="0DE3D4CA"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9</w:t>
            </w:r>
          </w:p>
        </w:tc>
        <w:tc>
          <w:tcPr>
            <w:tcW w:w="1304" w:type="dxa"/>
            <w:tcBorders>
              <w:top w:val="nil"/>
              <w:left w:val="nil"/>
              <w:bottom w:val="single" w:sz="4" w:space="0" w:color="auto"/>
              <w:right w:val="single" w:sz="4" w:space="0" w:color="auto"/>
            </w:tcBorders>
            <w:shd w:val="clear" w:color="000000" w:fill="FFFFFF"/>
            <w:vAlign w:val="center"/>
            <w:hideMark/>
          </w:tcPr>
          <w:p w14:paraId="78670F5D"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593</w:t>
            </w:r>
          </w:p>
        </w:tc>
        <w:tc>
          <w:tcPr>
            <w:tcW w:w="1307" w:type="dxa"/>
            <w:tcBorders>
              <w:top w:val="nil"/>
              <w:left w:val="nil"/>
              <w:bottom w:val="single" w:sz="4" w:space="0" w:color="auto"/>
              <w:right w:val="single" w:sz="4" w:space="0" w:color="auto"/>
            </w:tcBorders>
            <w:shd w:val="clear" w:color="000000" w:fill="FFFFFF"/>
            <w:vAlign w:val="center"/>
            <w:hideMark/>
          </w:tcPr>
          <w:p w14:paraId="24C555A7"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577</w:t>
            </w:r>
          </w:p>
        </w:tc>
      </w:tr>
      <w:tr w:rsidR="002B63DE" w:rsidRPr="00463621" w14:paraId="01206274" w14:textId="77777777" w:rsidTr="002B63DE">
        <w:trPr>
          <w:trHeight w:val="600"/>
        </w:trPr>
        <w:tc>
          <w:tcPr>
            <w:tcW w:w="1960" w:type="dxa"/>
            <w:tcBorders>
              <w:top w:val="nil"/>
              <w:left w:val="single" w:sz="4" w:space="0" w:color="auto"/>
              <w:bottom w:val="single" w:sz="4" w:space="0" w:color="auto"/>
              <w:right w:val="single" w:sz="4" w:space="0" w:color="auto"/>
            </w:tcBorders>
            <w:shd w:val="clear" w:color="000000" w:fill="FFFFFF"/>
            <w:vAlign w:val="center"/>
            <w:hideMark/>
          </w:tcPr>
          <w:p w14:paraId="0DB44DDB" w14:textId="77777777" w:rsidR="002B63DE" w:rsidRPr="00463621" w:rsidRDefault="002B63DE" w:rsidP="002B63DE">
            <w:pPr>
              <w:spacing w:line="20" w:lineRule="atLeast"/>
              <w:rPr>
                <w:rFonts w:ascii="Calibri" w:eastAsia="Times New Roman" w:hAnsi="Calibri" w:cs="Times New Roman"/>
                <w:color w:val="000000"/>
                <w:lang w:val="cs-CZ"/>
              </w:rPr>
            </w:pPr>
            <w:r w:rsidRPr="00463621">
              <w:rPr>
                <w:rFonts w:ascii="Calibri" w:eastAsia="Times New Roman" w:hAnsi="Calibri" w:cs="Times New Roman"/>
                <w:color w:val="000000"/>
                <w:lang w:val="cs-CZ"/>
              </w:rPr>
              <w:lastRenderedPageBreak/>
              <w:t>vlastní koupelna, sprchový kout</w:t>
            </w:r>
          </w:p>
        </w:tc>
        <w:tc>
          <w:tcPr>
            <w:tcW w:w="1960" w:type="dxa"/>
            <w:tcBorders>
              <w:top w:val="nil"/>
              <w:left w:val="nil"/>
              <w:bottom w:val="single" w:sz="4" w:space="0" w:color="auto"/>
              <w:right w:val="single" w:sz="4" w:space="0" w:color="auto"/>
            </w:tcBorders>
            <w:shd w:val="clear" w:color="000000" w:fill="FFFFFF"/>
            <w:vAlign w:val="center"/>
            <w:hideMark/>
          </w:tcPr>
          <w:p w14:paraId="591B7857"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217</w:t>
            </w:r>
          </w:p>
        </w:tc>
        <w:tc>
          <w:tcPr>
            <w:tcW w:w="1304" w:type="dxa"/>
            <w:tcBorders>
              <w:top w:val="nil"/>
              <w:left w:val="nil"/>
              <w:bottom w:val="single" w:sz="4" w:space="0" w:color="auto"/>
              <w:right w:val="single" w:sz="4" w:space="0" w:color="auto"/>
            </w:tcBorders>
            <w:shd w:val="clear" w:color="000000" w:fill="FFFFFF"/>
            <w:vAlign w:val="center"/>
            <w:hideMark/>
          </w:tcPr>
          <w:p w14:paraId="0DE47AC6"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207</w:t>
            </w:r>
          </w:p>
        </w:tc>
        <w:tc>
          <w:tcPr>
            <w:tcW w:w="1304" w:type="dxa"/>
            <w:tcBorders>
              <w:top w:val="nil"/>
              <w:left w:val="nil"/>
              <w:bottom w:val="single" w:sz="4" w:space="0" w:color="auto"/>
              <w:right w:val="single" w:sz="4" w:space="0" w:color="auto"/>
            </w:tcBorders>
            <w:shd w:val="clear" w:color="000000" w:fill="FFFFFF"/>
            <w:vAlign w:val="center"/>
            <w:hideMark/>
          </w:tcPr>
          <w:p w14:paraId="1146B741"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9</w:t>
            </w:r>
          </w:p>
        </w:tc>
        <w:tc>
          <w:tcPr>
            <w:tcW w:w="1304" w:type="dxa"/>
            <w:tcBorders>
              <w:top w:val="nil"/>
              <w:left w:val="nil"/>
              <w:bottom w:val="single" w:sz="4" w:space="0" w:color="auto"/>
              <w:right w:val="single" w:sz="4" w:space="0" w:color="auto"/>
            </w:tcBorders>
            <w:shd w:val="clear" w:color="000000" w:fill="FFFFFF"/>
            <w:vAlign w:val="center"/>
            <w:hideMark/>
          </w:tcPr>
          <w:p w14:paraId="60F0EA5D"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600</w:t>
            </w:r>
          </w:p>
        </w:tc>
        <w:tc>
          <w:tcPr>
            <w:tcW w:w="1307" w:type="dxa"/>
            <w:tcBorders>
              <w:top w:val="nil"/>
              <w:left w:val="nil"/>
              <w:bottom w:val="single" w:sz="4" w:space="0" w:color="auto"/>
              <w:right w:val="single" w:sz="4" w:space="0" w:color="auto"/>
            </w:tcBorders>
            <w:shd w:val="clear" w:color="000000" w:fill="FFFFFF"/>
            <w:vAlign w:val="center"/>
            <w:hideMark/>
          </w:tcPr>
          <w:p w14:paraId="155BE301"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584</w:t>
            </w:r>
          </w:p>
        </w:tc>
      </w:tr>
      <w:tr w:rsidR="002B63DE" w:rsidRPr="00463621" w14:paraId="228D9C6E" w14:textId="77777777" w:rsidTr="002B63DE">
        <w:trPr>
          <w:trHeight w:val="900"/>
        </w:trPr>
        <w:tc>
          <w:tcPr>
            <w:tcW w:w="1960" w:type="dxa"/>
            <w:tcBorders>
              <w:top w:val="nil"/>
              <w:left w:val="single" w:sz="4" w:space="0" w:color="auto"/>
              <w:bottom w:val="single" w:sz="4" w:space="0" w:color="auto"/>
              <w:right w:val="single" w:sz="4" w:space="0" w:color="auto"/>
            </w:tcBorders>
            <w:shd w:val="clear" w:color="000000" w:fill="FFFFFF"/>
            <w:vAlign w:val="center"/>
            <w:hideMark/>
          </w:tcPr>
          <w:p w14:paraId="526D9B63" w14:textId="77777777" w:rsidR="002B63DE" w:rsidRPr="00463621" w:rsidRDefault="002B63DE" w:rsidP="002B63DE">
            <w:pPr>
              <w:spacing w:line="20" w:lineRule="atLeast"/>
              <w:rPr>
                <w:rFonts w:ascii="Calibri" w:eastAsia="Times New Roman" w:hAnsi="Calibri" w:cs="Times New Roman"/>
                <w:color w:val="000000"/>
                <w:lang w:val="cs-CZ"/>
              </w:rPr>
            </w:pPr>
            <w:r w:rsidRPr="00463621">
              <w:rPr>
                <w:rFonts w:ascii="Calibri" w:eastAsia="Times New Roman" w:hAnsi="Calibri" w:cs="Times New Roman"/>
                <w:color w:val="000000"/>
                <w:lang w:val="cs-CZ"/>
              </w:rPr>
              <w:t>Počet obytných místností (8 m² a více)</w:t>
            </w:r>
          </w:p>
        </w:tc>
        <w:tc>
          <w:tcPr>
            <w:tcW w:w="1960" w:type="dxa"/>
            <w:tcBorders>
              <w:top w:val="nil"/>
              <w:left w:val="nil"/>
              <w:bottom w:val="single" w:sz="4" w:space="0" w:color="auto"/>
              <w:right w:val="single" w:sz="4" w:space="0" w:color="auto"/>
            </w:tcBorders>
            <w:shd w:val="clear" w:color="000000" w:fill="FFFFFF"/>
            <w:vAlign w:val="center"/>
            <w:hideMark/>
          </w:tcPr>
          <w:p w14:paraId="51EEF4FD"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905</w:t>
            </w:r>
          </w:p>
        </w:tc>
        <w:tc>
          <w:tcPr>
            <w:tcW w:w="1304" w:type="dxa"/>
            <w:tcBorders>
              <w:top w:val="nil"/>
              <w:left w:val="nil"/>
              <w:bottom w:val="single" w:sz="4" w:space="0" w:color="auto"/>
              <w:right w:val="single" w:sz="4" w:space="0" w:color="auto"/>
            </w:tcBorders>
            <w:shd w:val="clear" w:color="000000" w:fill="FFFFFF"/>
            <w:vAlign w:val="center"/>
            <w:hideMark/>
          </w:tcPr>
          <w:p w14:paraId="573972EA"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873</w:t>
            </w:r>
          </w:p>
        </w:tc>
        <w:tc>
          <w:tcPr>
            <w:tcW w:w="1304" w:type="dxa"/>
            <w:tcBorders>
              <w:top w:val="nil"/>
              <w:left w:val="nil"/>
              <w:bottom w:val="single" w:sz="4" w:space="0" w:color="auto"/>
              <w:right w:val="single" w:sz="4" w:space="0" w:color="auto"/>
            </w:tcBorders>
            <w:shd w:val="clear" w:color="000000" w:fill="FFFFFF"/>
            <w:vAlign w:val="center"/>
            <w:hideMark/>
          </w:tcPr>
          <w:p w14:paraId="51FA4F27"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26</w:t>
            </w:r>
          </w:p>
        </w:tc>
        <w:tc>
          <w:tcPr>
            <w:tcW w:w="1304" w:type="dxa"/>
            <w:tcBorders>
              <w:top w:val="nil"/>
              <w:left w:val="nil"/>
              <w:bottom w:val="single" w:sz="4" w:space="0" w:color="auto"/>
              <w:right w:val="single" w:sz="4" w:space="0" w:color="auto"/>
            </w:tcBorders>
            <w:shd w:val="clear" w:color="000000" w:fill="FFFFFF"/>
            <w:vAlign w:val="center"/>
            <w:hideMark/>
          </w:tcPr>
          <w:p w14:paraId="0ABB6456"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x</w:t>
            </w:r>
          </w:p>
        </w:tc>
        <w:tc>
          <w:tcPr>
            <w:tcW w:w="1307" w:type="dxa"/>
            <w:tcBorders>
              <w:top w:val="nil"/>
              <w:left w:val="nil"/>
              <w:bottom w:val="single" w:sz="4" w:space="0" w:color="auto"/>
              <w:right w:val="single" w:sz="4" w:space="0" w:color="auto"/>
            </w:tcBorders>
            <w:shd w:val="clear" w:color="000000" w:fill="FFFFFF"/>
            <w:vAlign w:val="center"/>
            <w:hideMark/>
          </w:tcPr>
          <w:p w14:paraId="5204F090"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x</w:t>
            </w:r>
          </w:p>
        </w:tc>
      </w:tr>
      <w:tr w:rsidR="002B63DE" w:rsidRPr="00463621" w14:paraId="7773A65F" w14:textId="77777777" w:rsidTr="002B63DE">
        <w:trPr>
          <w:trHeight w:val="600"/>
        </w:trPr>
        <w:tc>
          <w:tcPr>
            <w:tcW w:w="1960" w:type="dxa"/>
            <w:tcBorders>
              <w:top w:val="nil"/>
              <w:left w:val="single" w:sz="4" w:space="0" w:color="auto"/>
              <w:bottom w:val="single" w:sz="4" w:space="0" w:color="auto"/>
              <w:right w:val="single" w:sz="4" w:space="0" w:color="auto"/>
            </w:tcBorders>
            <w:shd w:val="clear" w:color="000000" w:fill="FFFFFF"/>
            <w:vAlign w:val="center"/>
            <w:hideMark/>
          </w:tcPr>
          <w:p w14:paraId="2DB6F2D1" w14:textId="77777777" w:rsidR="002B63DE" w:rsidRPr="00463621" w:rsidRDefault="002B63DE" w:rsidP="002B63DE">
            <w:pPr>
              <w:spacing w:line="20" w:lineRule="atLeast"/>
              <w:rPr>
                <w:rFonts w:ascii="Calibri" w:eastAsia="Times New Roman" w:hAnsi="Calibri" w:cs="Times New Roman"/>
                <w:color w:val="000000"/>
                <w:lang w:val="cs-CZ"/>
              </w:rPr>
            </w:pPr>
            <w:r w:rsidRPr="00463621">
              <w:rPr>
                <w:rFonts w:ascii="Calibri" w:eastAsia="Times New Roman" w:hAnsi="Calibri" w:cs="Times New Roman"/>
                <w:color w:val="000000"/>
                <w:lang w:val="cs-CZ"/>
              </w:rPr>
              <w:t>Celková plocha bytů v m²</w:t>
            </w:r>
          </w:p>
        </w:tc>
        <w:tc>
          <w:tcPr>
            <w:tcW w:w="1960" w:type="dxa"/>
            <w:tcBorders>
              <w:top w:val="nil"/>
              <w:left w:val="nil"/>
              <w:bottom w:val="single" w:sz="4" w:space="0" w:color="auto"/>
              <w:right w:val="single" w:sz="4" w:space="0" w:color="auto"/>
            </w:tcBorders>
            <w:shd w:val="clear" w:color="000000" w:fill="FFFFFF"/>
            <w:vAlign w:val="center"/>
            <w:hideMark/>
          </w:tcPr>
          <w:p w14:paraId="5E8E0102"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21 844</w:t>
            </w:r>
          </w:p>
        </w:tc>
        <w:tc>
          <w:tcPr>
            <w:tcW w:w="1304" w:type="dxa"/>
            <w:tcBorders>
              <w:top w:val="nil"/>
              <w:left w:val="nil"/>
              <w:bottom w:val="single" w:sz="4" w:space="0" w:color="auto"/>
              <w:right w:val="single" w:sz="4" w:space="0" w:color="auto"/>
            </w:tcBorders>
            <w:shd w:val="clear" w:color="000000" w:fill="FFFFFF"/>
            <w:vAlign w:val="center"/>
            <w:hideMark/>
          </w:tcPr>
          <w:p w14:paraId="08C995B4"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20 829</w:t>
            </w:r>
          </w:p>
        </w:tc>
        <w:tc>
          <w:tcPr>
            <w:tcW w:w="1304" w:type="dxa"/>
            <w:tcBorders>
              <w:top w:val="nil"/>
              <w:left w:val="nil"/>
              <w:bottom w:val="single" w:sz="4" w:space="0" w:color="auto"/>
              <w:right w:val="single" w:sz="4" w:space="0" w:color="auto"/>
            </w:tcBorders>
            <w:shd w:val="clear" w:color="000000" w:fill="FFFFFF"/>
            <w:vAlign w:val="center"/>
            <w:hideMark/>
          </w:tcPr>
          <w:p w14:paraId="3880C40D"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785</w:t>
            </w:r>
          </w:p>
        </w:tc>
        <w:tc>
          <w:tcPr>
            <w:tcW w:w="1304" w:type="dxa"/>
            <w:tcBorders>
              <w:top w:val="nil"/>
              <w:left w:val="nil"/>
              <w:bottom w:val="single" w:sz="4" w:space="0" w:color="auto"/>
              <w:right w:val="single" w:sz="4" w:space="0" w:color="auto"/>
            </w:tcBorders>
            <w:shd w:val="clear" w:color="000000" w:fill="FFFFFF"/>
            <w:vAlign w:val="center"/>
            <w:hideMark/>
          </w:tcPr>
          <w:p w14:paraId="3EEE0043"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x</w:t>
            </w:r>
          </w:p>
        </w:tc>
        <w:tc>
          <w:tcPr>
            <w:tcW w:w="1307" w:type="dxa"/>
            <w:tcBorders>
              <w:top w:val="nil"/>
              <w:left w:val="nil"/>
              <w:bottom w:val="single" w:sz="4" w:space="0" w:color="auto"/>
              <w:right w:val="single" w:sz="4" w:space="0" w:color="auto"/>
            </w:tcBorders>
            <w:shd w:val="clear" w:color="000000" w:fill="FFFFFF"/>
            <w:vAlign w:val="center"/>
            <w:hideMark/>
          </w:tcPr>
          <w:p w14:paraId="4B8CE680"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x</w:t>
            </w:r>
          </w:p>
        </w:tc>
      </w:tr>
      <w:tr w:rsidR="002B63DE" w:rsidRPr="00463621" w14:paraId="69DBE585" w14:textId="77777777" w:rsidTr="002B63DE">
        <w:trPr>
          <w:trHeight w:val="600"/>
        </w:trPr>
        <w:tc>
          <w:tcPr>
            <w:tcW w:w="1960" w:type="dxa"/>
            <w:tcBorders>
              <w:top w:val="nil"/>
              <w:left w:val="single" w:sz="4" w:space="0" w:color="auto"/>
              <w:bottom w:val="single" w:sz="4" w:space="0" w:color="auto"/>
              <w:right w:val="single" w:sz="4" w:space="0" w:color="auto"/>
            </w:tcBorders>
            <w:shd w:val="clear" w:color="000000" w:fill="FFFFFF"/>
            <w:vAlign w:val="center"/>
            <w:hideMark/>
          </w:tcPr>
          <w:p w14:paraId="2AC27D9A" w14:textId="77777777" w:rsidR="002B63DE" w:rsidRPr="00463621" w:rsidRDefault="002B63DE" w:rsidP="002B63DE">
            <w:pPr>
              <w:spacing w:line="20" w:lineRule="atLeast"/>
              <w:rPr>
                <w:rFonts w:ascii="Calibri" w:eastAsia="Times New Roman" w:hAnsi="Calibri" w:cs="Times New Roman"/>
                <w:color w:val="000000"/>
                <w:lang w:val="cs-CZ"/>
              </w:rPr>
            </w:pPr>
            <w:r w:rsidRPr="00463621">
              <w:rPr>
                <w:rFonts w:ascii="Calibri" w:eastAsia="Times New Roman" w:hAnsi="Calibri" w:cs="Times New Roman"/>
                <w:color w:val="000000"/>
                <w:lang w:val="cs-CZ"/>
              </w:rPr>
              <w:t>Obytná plocha bytů v m²</w:t>
            </w:r>
          </w:p>
        </w:tc>
        <w:tc>
          <w:tcPr>
            <w:tcW w:w="1960" w:type="dxa"/>
            <w:tcBorders>
              <w:top w:val="nil"/>
              <w:left w:val="nil"/>
              <w:bottom w:val="single" w:sz="4" w:space="0" w:color="auto"/>
              <w:right w:val="single" w:sz="4" w:space="0" w:color="auto"/>
            </w:tcBorders>
            <w:shd w:val="clear" w:color="000000" w:fill="FFFFFF"/>
            <w:vAlign w:val="center"/>
            <w:hideMark/>
          </w:tcPr>
          <w:p w14:paraId="025956CA"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16 915</w:t>
            </w:r>
          </w:p>
        </w:tc>
        <w:tc>
          <w:tcPr>
            <w:tcW w:w="1304" w:type="dxa"/>
            <w:tcBorders>
              <w:top w:val="nil"/>
              <w:left w:val="nil"/>
              <w:bottom w:val="single" w:sz="4" w:space="0" w:color="auto"/>
              <w:right w:val="single" w:sz="4" w:space="0" w:color="auto"/>
            </w:tcBorders>
            <w:shd w:val="clear" w:color="000000" w:fill="FFFFFF"/>
            <w:vAlign w:val="center"/>
            <w:hideMark/>
          </w:tcPr>
          <w:p w14:paraId="38632EB1"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16 108</w:t>
            </w:r>
          </w:p>
        </w:tc>
        <w:tc>
          <w:tcPr>
            <w:tcW w:w="1304" w:type="dxa"/>
            <w:tcBorders>
              <w:top w:val="nil"/>
              <w:left w:val="nil"/>
              <w:bottom w:val="single" w:sz="4" w:space="0" w:color="auto"/>
              <w:right w:val="single" w:sz="4" w:space="0" w:color="auto"/>
            </w:tcBorders>
            <w:shd w:val="clear" w:color="000000" w:fill="FFFFFF"/>
            <w:vAlign w:val="center"/>
            <w:hideMark/>
          </w:tcPr>
          <w:p w14:paraId="500315B1"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577</w:t>
            </w:r>
          </w:p>
        </w:tc>
        <w:tc>
          <w:tcPr>
            <w:tcW w:w="1304" w:type="dxa"/>
            <w:tcBorders>
              <w:top w:val="nil"/>
              <w:left w:val="nil"/>
              <w:bottom w:val="single" w:sz="4" w:space="0" w:color="auto"/>
              <w:right w:val="single" w:sz="4" w:space="0" w:color="auto"/>
            </w:tcBorders>
            <w:shd w:val="clear" w:color="000000" w:fill="FFFFFF"/>
            <w:vAlign w:val="center"/>
            <w:hideMark/>
          </w:tcPr>
          <w:p w14:paraId="21640C88"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x</w:t>
            </w:r>
          </w:p>
        </w:tc>
        <w:tc>
          <w:tcPr>
            <w:tcW w:w="1307" w:type="dxa"/>
            <w:tcBorders>
              <w:top w:val="nil"/>
              <w:left w:val="nil"/>
              <w:bottom w:val="single" w:sz="4" w:space="0" w:color="auto"/>
              <w:right w:val="single" w:sz="4" w:space="0" w:color="auto"/>
            </w:tcBorders>
            <w:shd w:val="clear" w:color="000000" w:fill="FFFFFF"/>
            <w:vAlign w:val="center"/>
            <w:hideMark/>
          </w:tcPr>
          <w:p w14:paraId="16418018" w14:textId="77777777" w:rsidR="002B63DE" w:rsidRPr="00463621" w:rsidRDefault="002B63DE" w:rsidP="002B63DE">
            <w:pPr>
              <w:spacing w:line="20" w:lineRule="atLeast"/>
              <w:jc w:val="center"/>
              <w:rPr>
                <w:rFonts w:ascii="Calibri" w:eastAsia="Times New Roman" w:hAnsi="Calibri" w:cs="Times New Roman"/>
                <w:color w:val="000000"/>
                <w:lang w:val="cs-CZ"/>
              </w:rPr>
            </w:pPr>
            <w:r w:rsidRPr="00463621">
              <w:rPr>
                <w:rFonts w:ascii="Calibri" w:eastAsia="Times New Roman" w:hAnsi="Calibri" w:cs="Times New Roman"/>
                <w:color w:val="000000"/>
                <w:lang w:val="cs-CZ"/>
              </w:rPr>
              <w:t>x</w:t>
            </w:r>
          </w:p>
        </w:tc>
      </w:tr>
    </w:tbl>
    <w:p w14:paraId="34010020" w14:textId="77777777" w:rsidR="0079205C" w:rsidRDefault="0079205C" w:rsidP="002B63DE">
      <w:pPr>
        <w:pStyle w:val="Bezmezer"/>
        <w:spacing w:line="20" w:lineRule="atLeast"/>
        <w:rPr>
          <w:rFonts w:asciiTheme="majorHAnsi" w:hAnsiTheme="majorHAnsi"/>
          <w:b/>
          <w:bCs/>
          <w:color w:val="000000" w:themeColor="text1"/>
        </w:rPr>
      </w:pPr>
    </w:p>
    <w:p w14:paraId="256E992D" w14:textId="77777777" w:rsidR="0052305A" w:rsidRDefault="0052305A" w:rsidP="002B63DE">
      <w:pPr>
        <w:pStyle w:val="Bezmezer"/>
        <w:spacing w:line="20" w:lineRule="atLeast"/>
        <w:rPr>
          <w:rFonts w:asciiTheme="majorHAnsi" w:hAnsiTheme="majorHAnsi"/>
          <w:b/>
          <w:bCs/>
          <w:color w:val="000000" w:themeColor="text1"/>
        </w:rPr>
      </w:pPr>
    </w:p>
    <w:p w14:paraId="1EF72D1D" w14:textId="77777777" w:rsidR="0052305A" w:rsidRPr="00CA5D0D" w:rsidRDefault="0052305A" w:rsidP="002B63DE">
      <w:pPr>
        <w:pStyle w:val="Bezmezer"/>
        <w:spacing w:line="20" w:lineRule="atLeast"/>
        <w:rPr>
          <w:rFonts w:asciiTheme="majorHAnsi" w:hAnsiTheme="majorHAnsi"/>
          <w:b/>
          <w:bCs/>
          <w:color w:val="000000" w:themeColor="text1"/>
        </w:rPr>
      </w:pPr>
      <w:r w:rsidRPr="00CA5D0D">
        <w:rPr>
          <w:rFonts w:asciiTheme="majorHAnsi" w:hAnsiTheme="majorHAnsi"/>
          <w:b/>
          <w:bCs/>
          <w:color w:val="000000" w:themeColor="text1"/>
        </w:rPr>
        <w:t>Zdravotnictví</w:t>
      </w:r>
    </w:p>
    <w:p w14:paraId="0B8A7C3E" w14:textId="77777777" w:rsidR="0052305A" w:rsidRPr="00CA5D0D" w:rsidRDefault="0052305A" w:rsidP="00CA5D0D">
      <w:pPr>
        <w:pStyle w:val="Bezmezer"/>
        <w:spacing w:line="20" w:lineRule="atLeast"/>
        <w:jc w:val="both"/>
        <w:rPr>
          <w:rFonts w:asciiTheme="majorHAnsi" w:hAnsiTheme="majorHAnsi"/>
          <w:color w:val="000000" w:themeColor="text1"/>
        </w:rPr>
      </w:pPr>
      <w:r w:rsidRPr="00CA5D0D">
        <w:rPr>
          <w:rFonts w:asciiTheme="majorHAnsi" w:hAnsiTheme="majorHAnsi"/>
          <w:color w:val="000000" w:themeColor="text1"/>
        </w:rPr>
        <w:t xml:space="preserve">V obci Tuhaň není registrované žádné zdravotní zařízení. Obyvatelé navštěvují ambulance zdravotních zařízení (dětské, stomatologické, pro dospělé) v obci Obříství – Na </w:t>
      </w:r>
      <w:proofErr w:type="spellStart"/>
      <w:r w:rsidRPr="00CA5D0D">
        <w:rPr>
          <w:rFonts w:asciiTheme="majorHAnsi" w:hAnsiTheme="majorHAnsi"/>
          <w:color w:val="000000" w:themeColor="text1"/>
        </w:rPr>
        <w:t>Štěpáně</w:t>
      </w:r>
      <w:proofErr w:type="spellEnd"/>
      <w:r w:rsidRPr="00CA5D0D">
        <w:rPr>
          <w:rFonts w:asciiTheme="majorHAnsi" w:hAnsiTheme="majorHAnsi"/>
          <w:color w:val="000000" w:themeColor="text1"/>
        </w:rPr>
        <w:t xml:space="preserve">. </w:t>
      </w:r>
    </w:p>
    <w:p w14:paraId="5ACD0DAB" w14:textId="77777777" w:rsidR="0052305A" w:rsidRPr="00CA5D0D" w:rsidRDefault="0052305A" w:rsidP="00CA5D0D">
      <w:pPr>
        <w:pStyle w:val="Bezmezer"/>
        <w:spacing w:line="20" w:lineRule="atLeast"/>
        <w:jc w:val="both"/>
        <w:rPr>
          <w:rFonts w:asciiTheme="majorHAnsi" w:hAnsiTheme="majorHAnsi"/>
          <w:color w:val="000000" w:themeColor="text1"/>
        </w:rPr>
      </w:pPr>
      <w:r w:rsidRPr="00CA5D0D">
        <w:rPr>
          <w:rFonts w:asciiTheme="majorHAnsi" w:hAnsiTheme="majorHAnsi"/>
          <w:color w:val="000000" w:themeColor="text1"/>
        </w:rPr>
        <w:t>Ordinace specialistů</w:t>
      </w:r>
      <w:r w:rsidR="00585F49" w:rsidRPr="00CA5D0D">
        <w:rPr>
          <w:rFonts w:asciiTheme="majorHAnsi" w:hAnsiTheme="majorHAnsi"/>
          <w:color w:val="000000" w:themeColor="text1"/>
        </w:rPr>
        <w:t>, lůžková zdravotnická zařízení a pohotovostní služby jsou našim občanům k dispozici na Mělníku nebo Neratovicích.</w:t>
      </w:r>
    </w:p>
    <w:p w14:paraId="07924D57" w14:textId="77777777" w:rsidR="00585F49" w:rsidRPr="00CA5D0D" w:rsidRDefault="00585F49" w:rsidP="002B63DE">
      <w:pPr>
        <w:pStyle w:val="Bezmezer"/>
        <w:spacing w:line="20" w:lineRule="atLeast"/>
        <w:rPr>
          <w:rFonts w:asciiTheme="majorHAnsi" w:hAnsiTheme="majorHAnsi"/>
          <w:color w:val="000000" w:themeColor="text1"/>
        </w:rPr>
      </w:pPr>
    </w:p>
    <w:p w14:paraId="12ADAB85" w14:textId="77777777" w:rsidR="00585F49" w:rsidRPr="00CA5D0D" w:rsidRDefault="00585F49" w:rsidP="002B63DE">
      <w:pPr>
        <w:pStyle w:val="Bezmezer"/>
        <w:spacing w:line="20" w:lineRule="atLeast"/>
        <w:rPr>
          <w:rFonts w:asciiTheme="majorHAnsi" w:hAnsiTheme="majorHAnsi"/>
          <w:b/>
          <w:bCs/>
          <w:color w:val="000000" w:themeColor="text1"/>
        </w:rPr>
      </w:pPr>
      <w:r w:rsidRPr="00CA5D0D">
        <w:rPr>
          <w:rFonts w:asciiTheme="majorHAnsi" w:hAnsiTheme="majorHAnsi"/>
          <w:b/>
          <w:bCs/>
          <w:color w:val="000000" w:themeColor="text1"/>
        </w:rPr>
        <w:t>Školství</w:t>
      </w:r>
    </w:p>
    <w:p w14:paraId="2B99C78A" w14:textId="77777777" w:rsidR="00585F49" w:rsidRPr="00CA5D0D" w:rsidRDefault="00585F49" w:rsidP="00CA5D0D">
      <w:pPr>
        <w:pStyle w:val="Bezmezer"/>
        <w:spacing w:line="20" w:lineRule="atLeast"/>
        <w:jc w:val="both"/>
        <w:rPr>
          <w:rFonts w:asciiTheme="majorHAnsi" w:hAnsiTheme="majorHAnsi"/>
          <w:color w:val="000000" w:themeColor="text1"/>
        </w:rPr>
      </w:pPr>
      <w:r w:rsidRPr="00CA5D0D">
        <w:rPr>
          <w:rFonts w:asciiTheme="majorHAnsi" w:hAnsiTheme="majorHAnsi"/>
          <w:color w:val="000000" w:themeColor="text1"/>
        </w:rPr>
        <w:t xml:space="preserve">V rámci vzdělávání je v obci Tuhaň zajištěno předškolní vzdělávání. Mateřská škola U Kočičáků Tuhaň je dvoutřídní s kapacitou 41 dětí. </w:t>
      </w:r>
    </w:p>
    <w:p w14:paraId="4588B1C7" w14:textId="77777777" w:rsidR="00585F49" w:rsidRPr="00CA5D0D" w:rsidRDefault="00585F49" w:rsidP="00CA5D0D">
      <w:pPr>
        <w:pStyle w:val="Bezmezer"/>
        <w:spacing w:line="20" w:lineRule="atLeast"/>
        <w:jc w:val="both"/>
        <w:rPr>
          <w:rFonts w:asciiTheme="majorHAnsi" w:hAnsiTheme="majorHAnsi"/>
          <w:color w:val="000000" w:themeColor="text1"/>
        </w:rPr>
      </w:pPr>
      <w:r w:rsidRPr="00CA5D0D">
        <w:rPr>
          <w:rFonts w:asciiTheme="majorHAnsi" w:hAnsiTheme="majorHAnsi"/>
          <w:color w:val="000000" w:themeColor="text1"/>
        </w:rPr>
        <w:t>Obec má uzavřenou smlouvu o společném školském obvodu s obcí Kly, proto většina dětí navštěvuje Základní školu J.</w:t>
      </w:r>
      <w:r w:rsidR="00CA5D0D">
        <w:rPr>
          <w:rFonts w:asciiTheme="majorHAnsi" w:hAnsiTheme="majorHAnsi"/>
          <w:color w:val="000000" w:themeColor="text1"/>
        </w:rPr>
        <w:t xml:space="preserve"> </w:t>
      </w:r>
      <w:r w:rsidRPr="00CA5D0D">
        <w:rPr>
          <w:rFonts w:asciiTheme="majorHAnsi" w:hAnsiTheme="majorHAnsi"/>
          <w:color w:val="000000" w:themeColor="text1"/>
        </w:rPr>
        <w:t>A.</w:t>
      </w:r>
      <w:r w:rsidR="00CA5D0D">
        <w:rPr>
          <w:rFonts w:asciiTheme="majorHAnsi" w:hAnsiTheme="majorHAnsi"/>
          <w:color w:val="000000" w:themeColor="text1"/>
        </w:rPr>
        <w:t xml:space="preserve"> </w:t>
      </w:r>
      <w:r w:rsidRPr="00CA5D0D">
        <w:rPr>
          <w:rFonts w:asciiTheme="majorHAnsi" w:hAnsiTheme="majorHAnsi"/>
          <w:color w:val="000000" w:themeColor="text1"/>
        </w:rPr>
        <w:t xml:space="preserve">Komenského ve </w:t>
      </w:r>
      <w:proofErr w:type="spellStart"/>
      <w:r w:rsidRPr="00CA5D0D">
        <w:rPr>
          <w:rFonts w:asciiTheme="majorHAnsi" w:hAnsiTheme="majorHAnsi"/>
          <w:color w:val="000000" w:themeColor="text1"/>
        </w:rPr>
        <w:t>Klích</w:t>
      </w:r>
      <w:proofErr w:type="spellEnd"/>
      <w:r w:rsidRPr="00CA5D0D">
        <w:rPr>
          <w:rFonts w:asciiTheme="majorHAnsi" w:hAnsiTheme="majorHAnsi"/>
          <w:color w:val="000000" w:themeColor="text1"/>
        </w:rPr>
        <w:t>. Někteří dojíždí do Základních škol v Mělníku, Obříství, Libiši nebo Neratovic.</w:t>
      </w:r>
    </w:p>
    <w:p w14:paraId="2819056C" w14:textId="77777777" w:rsidR="00585F49" w:rsidRPr="00CA5D0D" w:rsidRDefault="00585F49" w:rsidP="00CA5D0D">
      <w:pPr>
        <w:pStyle w:val="Bezmezer"/>
        <w:spacing w:line="20" w:lineRule="atLeast"/>
        <w:jc w:val="both"/>
        <w:rPr>
          <w:rFonts w:asciiTheme="majorHAnsi" w:hAnsiTheme="majorHAnsi"/>
          <w:color w:val="000000" w:themeColor="text1"/>
        </w:rPr>
      </w:pPr>
      <w:r w:rsidRPr="00CA5D0D">
        <w:rPr>
          <w:rFonts w:asciiTheme="majorHAnsi" w:hAnsiTheme="majorHAnsi"/>
          <w:color w:val="000000" w:themeColor="text1"/>
        </w:rPr>
        <w:t>Středoškolské vzdělání je pro studenty z Tuhaně dostupné v Mělníku, v Neratovicích nebo v Praze.</w:t>
      </w:r>
    </w:p>
    <w:p w14:paraId="62F1C9D0" w14:textId="77777777" w:rsidR="00585F49" w:rsidRPr="00CA5D0D" w:rsidRDefault="00585F49" w:rsidP="002B63DE">
      <w:pPr>
        <w:pStyle w:val="Bezmezer"/>
        <w:spacing w:line="20" w:lineRule="atLeast"/>
        <w:rPr>
          <w:rFonts w:asciiTheme="majorHAnsi" w:hAnsiTheme="majorHAnsi"/>
          <w:color w:val="000000" w:themeColor="text1"/>
        </w:rPr>
      </w:pPr>
    </w:p>
    <w:p w14:paraId="70D818A3" w14:textId="77777777" w:rsidR="00585F49" w:rsidRPr="00CA5D0D" w:rsidRDefault="00585F49" w:rsidP="002B63DE">
      <w:pPr>
        <w:pStyle w:val="Bezmezer"/>
        <w:spacing w:line="20" w:lineRule="atLeast"/>
        <w:rPr>
          <w:rFonts w:asciiTheme="majorHAnsi" w:hAnsiTheme="majorHAnsi"/>
          <w:b/>
          <w:bCs/>
          <w:color w:val="000000" w:themeColor="text1"/>
        </w:rPr>
      </w:pPr>
      <w:r w:rsidRPr="00CA5D0D">
        <w:rPr>
          <w:rFonts w:asciiTheme="majorHAnsi" w:hAnsiTheme="majorHAnsi"/>
          <w:b/>
          <w:bCs/>
          <w:color w:val="000000" w:themeColor="text1"/>
        </w:rPr>
        <w:t>Sport, kultura, volnočasové aktivity</w:t>
      </w:r>
    </w:p>
    <w:p w14:paraId="2D360A85" w14:textId="77777777" w:rsidR="00585F49" w:rsidRPr="00CA5D0D" w:rsidRDefault="00585F49" w:rsidP="00CA5D0D">
      <w:pPr>
        <w:pStyle w:val="Bezmezer"/>
        <w:spacing w:line="20" w:lineRule="atLeast"/>
        <w:jc w:val="both"/>
        <w:rPr>
          <w:rFonts w:asciiTheme="majorHAnsi" w:hAnsiTheme="majorHAnsi"/>
          <w:color w:val="000000" w:themeColor="text1"/>
        </w:rPr>
      </w:pPr>
      <w:r w:rsidRPr="00CA5D0D">
        <w:rPr>
          <w:rFonts w:asciiTheme="majorHAnsi" w:hAnsiTheme="majorHAnsi"/>
          <w:color w:val="000000" w:themeColor="text1"/>
        </w:rPr>
        <w:t>Sportovní infrastrukturu tvoří:</w:t>
      </w:r>
    </w:p>
    <w:p w14:paraId="0D3E59F9" w14:textId="77777777" w:rsidR="00585F49" w:rsidRPr="00CA5D0D" w:rsidRDefault="00585F49" w:rsidP="00CA5D0D">
      <w:pPr>
        <w:pStyle w:val="Bezmezer"/>
        <w:numPr>
          <w:ilvl w:val="0"/>
          <w:numId w:val="20"/>
        </w:numPr>
        <w:spacing w:line="20" w:lineRule="atLeast"/>
        <w:jc w:val="both"/>
        <w:rPr>
          <w:rFonts w:asciiTheme="majorHAnsi" w:hAnsiTheme="majorHAnsi"/>
          <w:color w:val="000000" w:themeColor="text1"/>
        </w:rPr>
      </w:pPr>
      <w:r w:rsidRPr="00CA5D0D">
        <w:rPr>
          <w:rFonts w:asciiTheme="majorHAnsi" w:hAnsiTheme="majorHAnsi"/>
          <w:color w:val="000000" w:themeColor="text1"/>
        </w:rPr>
        <w:t>fotbalové hřiště Tuhaň – hrací plocha v aktivní zóně řeky Labe, neumožňuje žádné stavební úpravy. Proto také stav tohoto zařízení odpovídá této situaci</w:t>
      </w:r>
    </w:p>
    <w:p w14:paraId="2C0E6E24" w14:textId="77777777" w:rsidR="00585F49" w:rsidRPr="00CA5D0D" w:rsidRDefault="00EA0DA6" w:rsidP="00CA5D0D">
      <w:pPr>
        <w:pStyle w:val="Bezmezer"/>
        <w:numPr>
          <w:ilvl w:val="0"/>
          <w:numId w:val="20"/>
        </w:numPr>
        <w:spacing w:line="20" w:lineRule="atLeast"/>
        <w:jc w:val="both"/>
        <w:rPr>
          <w:rFonts w:asciiTheme="majorHAnsi" w:hAnsiTheme="majorHAnsi"/>
          <w:color w:val="000000" w:themeColor="text1"/>
        </w:rPr>
      </w:pPr>
      <w:r w:rsidRPr="00CA5D0D">
        <w:rPr>
          <w:rFonts w:asciiTheme="majorHAnsi" w:hAnsiTheme="majorHAnsi"/>
          <w:color w:val="000000" w:themeColor="text1"/>
        </w:rPr>
        <w:t>3 dětská hřiště s herními prvky</w:t>
      </w:r>
    </w:p>
    <w:p w14:paraId="40A415E6" w14:textId="77777777" w:rsidR="00EA0DA6" w:rsidRPr="00CA5D0D" w:rsidRDefault="00EA0DA6" w:rsidP="00CA5D0D">
      <w:pPr>
        <w:pStyle w:val="Bezmezer"/>
        <w:numPr>
          <w:ilvl w:val="0"/>
          <w:numId w:val="20"/>
        </w:numPr>
        <w:spacing w:line="20" w:lineRule="atLeast"/>
        <w:jc w:val="both"/>
        <w:rPr>
          <w:rFonts w:asciiTheme="majorHAnsi" w:hAnsiTheme="majorHAnsi"/>
          <w:color w:val="000000" w:themeColor="text1"/>
        </w:rPr>
      </w:pPr>
      <w:r w:rsidRPr="00CA5D0D">
        <w:rPr>
          <w:rFonts w:asciiTheme="majorHAnsi" w:hAnsiTheme="majorHAnsi"/>
          <w:color w:val="000000" w:themeColor="text1"/>
        </w:rPr>
        <w:t>sportovní plocha SDH Tuhaň u areálu Hasičské zbrojnice</w:t>
      </w:r>
    </w:p>
    <w:p w14:paraId="71E8E295" w14:textId="47517646" w:rsidR="00EA0DA6" w:rsidRPr="00F7529C" w:rsidRDefault="00CA5D0D" w:rsidP="00F7529C">
      <w:pPr>
        <w:pStyle w:val="Bezmezer"/>
        <w:numPr>
          <w:ilvl w:val="0"/>
          <w:numId w:val="20"/>
        </w:numPr>
        <w:spacing w:line="20" w:lineRule="atLeast"/>
        <w:jc w:val="both"/>
        <w:rPr>
          <w:rFonts w:asciiTheme="majorHAnsi" w:hAnsiTheme="majorHAnsi"/>
          <w:color w:val="000000" w:themeColor="text1"/>
        </w:rPr>
      </w:pPr>
      <w:r>
        <w:rPr>
          <w:rFonts w:asciiTheme="majorHAnsi" w:hAnsiTheme="majorHAnsi"/>
          <w:color w:val="000000" w:themeColor="text1"/>
        </w:rPr>
        <w:t>v</w:t>
      </w:r>
      <w:r w:rsidR="00EA0DA6" w:rsidRPr="00CA5D0D">
        <w:rPr>
          <w:rFonts w:asciiTheme="majorHAnsi" w:hAnsiTheme="majorHAnsi"/>
          <w:color w:val="000000" w:themeColor="text1"/>
        </w:rPr>
        <w:t xml:space="preserve">íceúčelové hřiště Tuhaň </w:t>
      </w:r>
      <w:r w:rsidR="00EA0DA6" w:rsidRPr="00F7529C">
        <w:rPr>
          <w:rFonts w:asciiTheme="majorHAnsi" w:hAnsiTheme="majorHAnsi"/>
          <w:color w:val="000000" w:themeColor="text1"/>
        </w:rPr>
        <w:t xml:space="preserve">– </w:t>
      </w:r>
      <w:r w:rsidR="00EA0DA6" w:rsidRPr="00F7529C">
        <w:rPr>
          <w:rFonts w:asciiTheme="majorHAnsi" w:hAnsiTheme="majorHAnsi"/>
          <w:strike/>
          <w:color w:val="17365D" w:themeColor="text2" w:themeShade="BF"/>
        </w:rPr>
        <w:t>v současné době je ve výstavbě</w:t>
      </w:r>
    </w:p>
    <w:p w14:paraId="1B332922" w14:textId="218C0EF9" w:rsidR="00A30A59" w:rsidRPr="00F7529C" w:rsidRDefault="00A30A59" w:rsidP="00F7529C">
      <w:pPr>
        <w:pStyle w:val="Bezmezer"/>
        <w:numPr>
          <w:ilvl w:val="0"/>
          <w:numId w:val="20"/>
        </w:numPr>
        <w:spacing w:line="20" w:lineRule="atLeast"/>
        <w:jc w:val="both"/>
        <w:rPr>
          <w:rFonts w:asciiTheme="majorHAnsi" w:hAnsiTheme="majorHAnsi"/>
          <w:b/>
          <w:bCs/>
          <w:i/>
          <w:iCs/>
          <w:color w:val="17365D" w:themeColor="text2" w:themeShade="BF"/>
        </w:rPr>
      </w:pPr>
      <w:r w:rsidRPr="00F7529C">
        <w:rPr>
          <w:rFonts w:asciiTheme="majorHAnsi" w:hAnsiTheme="majorHAnsi"/>
          <w:b/>
          <w:bCs/>
          <w:i/>
          <w:iCs/>
          <w:color w:val="17365D" w:themeColor="text2" w:themeShade="BF"/>
        </w:rPr>
        <w:t xml:space="preserve">tělocvična Šermířského klubu </w:t>
      </w:r>
      <w:proofErr w:type="spellStart"/>
      <w:r w:rsidRPr="00F7529C">
        <w:rPr>
          <w:rFonts w:asciiTheme="majorHAnsi" w:hAnsiTheme="majorHAnsi"/>
          <w:b/>
          <w:bCs/>
          <w:i/>
          <w:iCs/>
          <w:color w:val="17365D" w:themeColor="text2" w:themeShade="BF"/>
        </w:rPr>
        <w:t>Veles</w:t>
      </w:r>
      <w:proofErr w:type="spellEnd"/>
      <w:r w:rsidRPr="00F7529C">
        <w:rPr>
          <w:rFonts w:asciiTheme="majorHAnsi" w:hAnsiTheme="majorHAnsi"/>
          <w:b/>
          <w:bCs/>
          <w:i/>
          <w:iCs/>
          <w:color w:val="17365D" w:themeColor="text2" w:themeShade="BF"/>
        </w:rPr>
        <w:t xml:space="preserve"> </w:t>
      </w:r>
      <w:proofErr w:type="spellStart"/>
      <w:r w:rsidRPr="00F7529C">
        <w:rPr>
          <w:rFonts w:asciiTheme="majorHAnsi" w:hAnsiTheme="majorHAnsi"/>
          <w:b/>
          <w:bCs/>
          <w:i/>
          <w:iCs/>
          <w:color w:val="17365D" w:themeColor="text2" w:themeShade="BF"/>
        </w:rPr>
        <w:t>z.s</w:t>
      </w:r>
      <w:proofErr w:type="spellEnd"/>
      <w:r w:rsidRPr="00F7529C">
        <w:rPr>
          <w:rFonts w:asciiTheme="majorHAnsi" w:hAnsiTheme="majorHAnsi"/>
          <w:b/>
          <w:bCs/>
          <w:i/>
          <w:iCs/>
          <w:color w:val="17365D" w:themeColor="text2" w:themeShade="BF"/>
        </w:rPr>
        <w:t>.</w:t>
      </w:r>
    </w:p>
    <w:p w14:paraId="0E4959A8" w14:textId="77777777" w:rsidR="00EA0DA6" w:rsidRPr="00CA5D0D" w:rsidRDefault="00EA0DA6" w:rsidP="002B63DE">
      <w:pPr>
        <w:pStyle w:val="Bezmezer"/>
        <w:spacing w:line="20" w:lineRule="atLeast"/>
        <w:rPr>
          <w:rFonts w:asciiTheme="majorHAnsi" w:hAnsiTheme="majorHAnsi"/>
          <w:color w:val="000000" w:themeColor="text1"/>
        </w:rPr>
      </w:pPr>
    </w:p>
    <w:p w14:paraId="2F012852" w14:textId="77777777" w:rsidR="00EA0DA6" w:rsidRPr="00CA5D0D" w:rsidRDefault="00EA0DA6" w:rsidP="002B63DE">
      <w:pPr>
        <w:pStyle w:val="Bezmezer"/>
        <w:spacing w:line="20" w:lineRule="atLeast"/>
        <w:rPr>
          <w:rFonts w:asciiTheme="majorHAnsi" w:hAnsiTheme="majorHAnsi"/>
          <w:b/>
          <w:bCs/>
          <w:color w:val="000000" w:themeColor="text1"/>
        </w:rPr>
      </w:pPr>
      <w:r w:rsidRPr="00CA5D0D">
        <w:rPr>
          <w:rFonts w:asciiTheme="majorHAnsi" w:hAnsiTheme="majorHAnsi"/>
          <w:b/>
          <w:bCs/>
          <w:color w:val="000000" w:themeColor="text1"/>
        </w:rPr>
        <w:t>Ostatní občanská vybavenost:</w:t>
      </w:r>
    </w:p>
    <w:p w14:paraId="5A74A4A9" w14:textId="77777777" w:rsidR="00EA0DA6" w:rsidRPr="00CA5D0D" w:rsidRDefault="00832A8F" w:rsidP="00CA5D0D">
      <w:pPr>
        <w:pStyle w:val="Bezmezer"/>
        <w:spacing w:line="20" w:lineRule="atLeast"/>
        <w:jc w:val="both"/>
        <w:rPr>
          <w:rFonts w:asciiTheme="majorHAnsi" w:hAnsiTheme="majorHAnsi"/>
          <w:color w:val="000000" w:themeColor="text1"/>
        </w:rPr>
      </w:pPr>
      <w:r w:rsidRPr="00CA5D0D">
        <w:rPr>
          <w:rFonts w:asciiTheme="majorHAnsi" w:hAnsiTheme="majorHAnsi"/>
          <w:color w:val="000000" w:themeColor="text1"/>
        </w:rPr>
        <w:t xml:space="preserve">v obci je k dispozici pouze omezená komerční vybavenost – </w:t>
      </w:r>
      <w:r w:rsidR="00EA0DA6" w:rsidRPr="00CA5D0D">
        <w:rPr>
          <w:rFonts w:asciiTheme="majorHAnsi" w:hAnsiTheme="majorHAnsi"/>
          <w:color w:val="000000" w:themeColor="text1"/>
        </w:rPr>
        <w:t>hostinec</w:t>
      </w:r>
      <w:r w:rsidRPr="00CA5D0D">
        <w:rPr>
          <w:rFonts w:asciiTheme="majorHAnsi" w:hAnsiTheme="majorHAnsi"/>
          <w:color w:val="000000" w:themeColor="text1"/>
        </w:rPr>
        <w:t xml:space="preserve"> a </w:t>
      </w:r>
      <w:r w:rsidR="00EA0DA6" w:rsidRPr="00CA5D0D">
        <w:rPr>
          <w:rFonts w:asciiTheme="majorHAnsi" w:hAnsiTheme="majorHAnsi"/>
          <w:color w:val="000000" w:themeColor="text1"/>
        </w:rPr>
        <w:t>obchod se smíšeným zbožím</w:t>
      </w:r>
    </w:p>
    <w:p w14:paraId="47DDBD30" w14:textId="77777777" w:rsidR="00EA0DA6" w:rsidRPr="00EA0DA6" w:rsidRDefault="00EA0DA6" w:rsidP="00CA5D0D">
      <w:pPr>
        <w:pStyle w:val="Bezmezer"/>
        <w:spacing w:line="20" w:lineRule="atLeast"/>
        <w:jc w:val="both"/>
        <w:rPr>
          <w:rFonts w:asciiTheme="majorHAnsi" w:hAnsiTheme="majorHAnsi"/>
          <w:color w:val="000000" w:themeColor="text1"/>
          <w:highlight w:val="yellow"/>
        </w:rPr>
      </w:pPr>
    </w:p>
    <w:p w14:paraId="20AFB374" w14:textId="77777777" w:rsidR="00EA0DA6" w:rsidRPr="00CA5D0D" w:rsidRDefault="00EA0DA6" w:rsidP="00CA5D0D">
      <w:pPr>
        <w:pStyle w:val="Bezmezer"/>
        <w:spacing w:line="20" w:lineRule="atLeast"/>
        <w:jc w:val="both"/>
        <w:rPr>
          <w:rFonts w:asciiTheme="majorHAnsi" w:hAnsiTheme="majorHAnsi"/>
          <w:color w:val="000000" w:themeColor="text1"/>
        </w:rPr>
      </w:pPr>
      <w:r w:rsidRPr="00CA5D0D">
        <w:rPr>
          <w:rFonts w:asciiTheme="majorHAnsi" w:hAnsiTheme="majorHAnsi"/>
          <w:color w:val="000000" w:themeColor="text1"/>
        </w:rPr>
        <w:t xml:space="preserve">Tradiční pouťová akce – Setkání přátel aneb den plný her a pohody – je nosnou kulturní aktivitou obce. V Tuhani je dále v průběhu roku pořádán ples, oslava MDŽ, zdobení </w:t>
      </w:r>
      <w:proofErr w:type="spellStart"/>
      <w:r w:rsidRPr="00CA5D0D">
        <w:rPr>
          <w:rFonts w:asciiTheme="majorHAnsi" w:hAnsiTheme="majorHAnsi"/>
          <w:color w:val="000000" w:themeColor="text1"/>
        </w:rPr>
        <w:t>Skořápkovníku</w:t>
      </w:r>
      <w:proofErr w:type="spellEnd"/>
      <w:r w:rsidRPr="00CA5D0D">
        <w:rPr>
          <w:rFonts w:asciiTheme="majorHAnsi" w:hAnsiTheme="majorHAnsi"/>
          <w:color w:val="000000" w:themeColor="text1"/>
        </w:rPr>
        <w:t>, různé tvořivé dílny pro děti i dospělé, pálení čarodějnic, stavění máje, posezení pod májí, dětský den, sportovní aktivity – turnaj v </w:t>
      </w:r>
      <w:r w:rsidR="00CA5D0D" w:rsidRPr="00CA5D0D">
        <w:rPr>
          <w:rFonts w:asciiTheme="majorHAnsi" w:hAnsiTheme="majorHAnsi"/>
          <w:color w:val="000000" w:themeColor="text1"/>
        </w:rPr>
        <w:t>pétanque</w:t>
      </w:r>
      <w:r w:rsidRPr="00CA5D0D">
        <w:rPr>
          <w:rFonts w:asciiTheme="majorHAnsi" w:hAnsiTheme="majorHAnsi"/>
          <w:color w:val="000000" w:themeColor="text1"/>
        </w:rPr>
        <w:t>, cyklovýlet, dětská olympiáda, turnaj v minikopané nebo nohejbale, střelecká soutěž, hasičská soutěž, rozloučení s prázdninami, stezka odvahy k hal</w:t>
      </w:r>
      <w:r w:rsidR="00CA5D0D">
        <w:rPr>
          <w:rFonts w:asciiTheme="majorHAnsi" w:hAnsiTheme="majorHAnsi"/>
          <w:color w:val="000000" w:themeColor="text1"/>
        </w:rPr>
        <w:t>l</w:t>
      </w:r>
      <w:r w:rsidRPr="00CA5D0D">
        <w:rPr>
          <w:rFonts w:asciiTheme="majorHAnsi" w:hAnsiTheme="majorHAnsi"/>
          <w:color w:val="000000" w:themeColor="text1"/>
        </w:rPr>
        <w:t>ow</w:t>
      </w:r>
      <w:r w:rsidR="00CA5D0D">
        <w:rPr>
          <w:rFonts w:asciiTheme="majorHAnsi" w:hAnsiTheme="majorHAnsi"/>
          <w:color w:val="000000" w:themeColor="text1"/>
        </w:rPr>
        <w:t>e</w:t>
      </w:r>
      <w:r w:rsidRPr="00CA5D0D">
        <w:rPr>
          <w:rFonts w:asciiTheme="majorHAnsi" w:hAnsiTheme="majorHAnsi"/>
          <w:color w:val="000000" w:themeColor="text1"/>
        </w:rPr>
        <w:t>enu, rozsvěcení vánočního stromečku, Adventní koncert, novoroční přípitek. Na organizací řady kulturních a společenských akcí se podílí místní spolky:</w:t>
      </w:r>
    </w:p>
    <w:p w14:paraId="0F843AE4" w14:textId="77777777" w:rsidR="00EA0DA6" w:rsidRPr="00CA5D0D" w:rsidRDefault="00EA0DA6" w:rsidP="00CA5D0D">
      <w:pPr>
        <w:pStyle w:val="Bezmezer"/>
        <w:spacing w:line="20" w:lineRule="atLeast"/>
        <w:jc w:val="both"/>
        <w:rPr>
          <w:rFonts w:asciiTheme="majorHAnsi" w:hAnsiTheme="majorHAnsi"/>
          <w:color w:val="000000" w:themeColor="text1"/>
        </w:rPr>
      </w:pPr>
      <w:r w:rsidRPr="00CA5D0D">
        <w:rPr>
          <w:rFonts w:asciiTheme="majorHAnsi" w:hAnsiTheme="majorHAnsi"/>
          <w:color w:val="000000" w:themeColor="text1"/>
        </w:rPr>
        <w:t>Sbor dobrovolných hasičů Tuhaň</w:t>
      </w:r>
    </w:p>
    <w:p w14:paraId="5ED3F6D2" w14:textId="77777777" w:rsidR="00EA0DA6" w:rsidRPr="00CA5D0D" w:rsidRDefault="00EA0DA6" w:rsidP="00CA5D0D">
      <w:pPr>
        <w:pStyle w:val="Bezmezer"/>
        <w:spacing w:line="20" w:lineRule="atLeast"/>
        <w:jc w:val="both"/>
        <w:rPr>
          <w:rFonts w:asciiTheme="majorHAnsi" w:hAnsiTheme="majorHAnsi"/>
          <w:color w:val="000000" w:themeColor="text1"/>
        </w:rPr>
      </w:pPr>
      <w:r w:rsidRPr="00CA5D0D">
        <w:rPr>
          <w:rFonts w:asciiTheme="majorHAnsi" w:hAnsiTheme="majorHAnsi"/>
          <w:color w:val="000000" w:themeColor="text1"/>
        </w:rPr>
        <w:t xml:space="preserve">Myslivecké sdružení Kly-Tuhaň, </w:t>
      </w:r>
      <w:proofErr w:type="spellStart"/>
      <w:r w:rsidRPr="00CA5D0D">
        <w:rPr>
          <w:rFonts w:asciiTheme="majorHAnsi" w:hAnsiTheme="majorHAnsi"/>
          <w:color w:val="000000" w:themeColor="text1"/>
        </w:rPr>
        <w:t>z.s</w:t>
      </w:r>
      <w:proofErr w:type="spellEnd"/>
      <w:r w:rsidRPr="00CA5D0D">
        <w:rPr>
          <w:rFonts w:asciiTheme="majorHAnsi" w:hAnsiTheme="majorHAnsi"/>
          <w:color w:val="000000" w:themeColor="text1"/>
        </w:rPr>
        <w:t>.</w:t>
      </w:r>
    </w:p>
    <w:p w14:paraId="04B0C6C3" w14:textId="77777777" w:rsidR="00EA0DA6" w:rsidRDefault="00EA0DA6" w:rsidP="00CA5D0D">
      <w:pPr>
        <w:pStyle w:val="Bezmezer"/>
        <w:spacing w:line="20" w:lineRule="atLeast"/>
        <w:jc w:val="both"/>
        <w:rPr>
          <w:rFonts w:asciiTheme="majorHAnsi" w:hAnsiTheme="majorHAnsi"/>
          <w:color w:val="000000" w:themeColor="text1"/>
        </w:rPr>
      </w:pPr>
      <w:r w:rsidRPr="00CA5D0D">
        <w:rPr>
          <w:rFonts w:asciiTheme="majorHAnsi" w:hAnsiTheme="majorHAnsi"/>
          <w:color w:val="000000" w:themeColor="text1"/>
        </w:rPr>
        <w:t xml:space="preserve">TJ Sokol Tuhaň, </w:t>
      </w:r>
      <w:proofErr w:type="spellStart"/>
      <w:r w:rsidRPr="00CA5D0D">
        <w:rPr>
          <w:rFonts w:asciiTheme="majorHAnsi" w:hAnsiTheme="majorHAnsi"/>
          <w:color w:val="000000" w:themeColor="text1"/>
        </w:rPr>
        <w:t>z.s</w:t>
      </w:r>
      <w:proofErr w:type="spellEnd"/>
      <w:r w:rsidRPr="00CA5D0D">
        <w:rPr>
          <w:rFonts w:asciiTheme="majorHAnsi" w:hAnsiTheme="majorHAnsi"/>
          <w:color w:val="000000" w:themeColor="text1"/>
        </w:rPr>
        <w:t>.</w:t>
      </w:r>
    </w:p>
    <w:p w14:paraId="0CC5CC9B" w14:textId="211C6C9F" w:rsidR="00585F49" w:rsidRPr="00F7529C" w:rsidRDefault="00553D7F" w:rsidP="002B63DE">
      <w:pPr>
        <w:pStyle w:val="Bezmezer"/>
        <w:spacing w:line="20" w:lineRule="atLeast"/>
        <w:rPr>
          <w:rFonts w:asciiTheme="majorHAnsi" w:hAnsiTheme="majorHAnsi"/>
          <w:b/>
          <w:bCs/>
          <w:i/>
          <w:iCs/>
          <w:color w:val="17365D" w:themeColor="text2" w:themeShade="BF"/>
        </w:rPr>
      </w:pPr>
      <w:proofErr w:type="spellStart"/>
      <w:r w:rsidRPr="00F7529C">
        <w:rPr>
          <w:rFonts w:asciiTheme="majorHAnsi" w:hAnsiTheme="majorHAnsi"/>
          <w:b/>
          <w:bCs/>
          <w:i/>
          <w:iCs/>
          <w:color w:val="17365D" w:themeColor="text2" w:themeShade="BF"/>
        </w:rPr>
        <w:t>Stunt</w:t>
      </w:r>
      <w:proofErr w:type="spellEnd"/>
      <w:r w:rsidRPr="00F7529C">
        <w:rPr>
          <w:rFonts w:asciiTheme="majorHAnsi" w:hAnsiTheme="majorHAnsi"/>
          <w:b/>
          <w:bCs/>
          <w:i/>
          <w:iCs/>
          <w:color w:val="17365D" w:themeColor="text2" w:themeShade="BF"/>
        </w:rPr>
        <w:t xml:space="preserve"> </w:t>
      </w:r>
      <w:proofErr w:type="spellStart"/>
      <w:r w:rsidRPr="00F7529C">
        <w:rPr>
          <w:rFonts w:asciiTheme="majorHAnsi" w:hAnsiTheme="majorHAnsi"/>
          <w:b/>
          <w:bCs/>
          <w:i/>
          <w:iCs/>
          <w:color w:val="17365D" w:themeColor="text2" w:themeShade="BF"/>
        </w:rPr>
        <w:t>Fighters</w:t>
      </w:r>
      <w:proofErr w:type="spellEnd"/>
      <w:r w:rsidRPr="00F7529C">
        <w:rPr>
          <w:rFonts w:asciiTheme="majorHAnsi" w:hAnsiTheme="majorHAnsi"/>
          <w:b/>
          <w:bCs/>
          <w:i/>
          <w:iCs/>
          <w:color w:val="17365D" w:themeColor="text2" w:themeShade="BF"/>
        </w:rPr>
        <w:t xml:space="preserve"> s.r.o.</w:t>
      </w:r>
    </w:p>
    <w:p w14:paraId="1B471EC4" w14:textId="77777777" w:rsidR="0054198F" w:rsidRDefault="0054198F" w:rsidP="0054198F">
      <w:pPr>
        <w:pStyle w:val="Bezmezer"/>
        <w:spacing w:line="20" w:lineRule="atLeast"/>
        <w:rPr>
          <w:rFonts w:asciiTheme="majorHAnsi" w:hAnsiTheme="majorHAnsi"/>
          <w:b/>
          <w:bCs/>
          <w:color w:val="000000" w:themeColor="text1"/>
        </w:rPr>
      </w:pPr>
    </w:p>
    <w:p w14:paraId="1274117C" w14:textId="3A8850F0" w:rsidR="0054198F" w:rsidRPr="00F7529C" w:rsidRDefault="000163A8" w:rsidP="0054198F">
      <w:pPr>
        <w:pStyle w:val="Bezmezer"/>
        <w:spacing w:line="20" w:lineRule="atLeast"/>
        <w:rPr>
          <w:rFonts w:asciiTheme="majorHAnsi" w:hAnsiTheme="majorHAnsi"/>
          <w:i/>
          <w:iCs/>
          <w:color w:val="17365D" w:themeColor="text2" w:themeShade="BF"/>
        </w:rPr>
      </w:pPr>
      <w:proofErr w:type="spellStart"/>
      <w:r w:rsidRPr="00F7529C">
        <w:rPr>
          <w:rFonts w:asciiTheme="majorHAnsi" w:hAnsiTheme="majorHAnsi"/>
          <w:i/>
          <w:iCs/>
          <w:color w:val="17365D" w:themeColor="text2" w:themeShade="BF"/>
        </w:rPr>
        <w:t>T</w:t>
      </w:r>
      <w:r w:rsidR="00F7529C" w:rsidRPr="00F7529C">
        <w:rPr>
          <w:rFonts w:asciiTheme="majorHAnsi" w:hAnsiTheme="majorHAnsi"/>
          <w:i/>
          <w:iCs/>
          <w:color w:val="17365D" w:themeColor="text2" w:themeShade="BF"/>
        </w:rPr>
        <w:t>uhaňské</w:t>
      </w:r>
      <w:proofErr w:type="spellEnd"/>
      <w:r w:rsidR="00F7529C" w:rsidRPr="00F7529C">
        <w:rPr>
          <w:rFonts w:asciiTheme="majorHAnsi" w:hAnsiTheme="majorHAnsi"/>
          <w:i/>
          <w:iCs/>
          <w:color w:val="17365D" w:themeColor="text2" w:themeShade="BF"/>
        </w:rPr>
        <w:t xml:space="preserve"> </w:t>
      </w:r>
      <w:proofErr w:type="spellStart"/>
      <w:r w:rsidR="00F7529C" w:rsidRPr="00F7529C">
        <w:rPr>
          <w:rFonts w:asciiTheme="majorHAnsi" w:hAnsiTheme="majorHAnsi"/>
          <w:i/>
          <w:iCs/>
          <w:color w:val="17365D" w:themeColor="text2" w:themeShade="BF"/>
        </w:rPr>
        <w:t>šermíření</w:t>
      </w:r>
      <w:proofErr w:type="spellEnd"/>
      <w:r w:rsidR="00F7529C" w:rsidRPr="00F7529C">
        <w:rPr>
          <w:rFonts w:asciiTheme="majorHAnsi" w:hAnsiTheme="majorHAnsi"/>
          <w:i/>
          <w:iCs/>
          <w:color w:val="17365D" w:themeColor="text2" w:themeShade="BF"/>
        </w:rPr>
        <w:t xml:space="preserve"> – akce se v obci konala v roce 2013 a 2014 </w:t>
      </w:r>
    </w:p>
    <w:p w14:paraId="09CF7214" w14:textId="77777777" w:rsidR="0054198F" w:rsidRDefault="0054198F" w:rsidP="0054198F">
      <w:pPr>
        <w:pStyle w:val="Bezmezer"/>
        <w:spacing w:line="20" w:lineRule="atLeast"/>
        <w:rPr>
          <w:rFonts w:asciiTheme="majorHAnsi" w:hAnsiTheme="majorHAnsi"/>
          <w:b/>
          <w:bCs/>
          <w:color w:val="000000" w:themeColor="text1"/>
        </w:rPr>
      </w:pPr>
    </w:p>
    <w:p w14:paraId="76582D4C" w14:textId="77777777" w:rsidR="0054198F" w:rsidRDefault="003A425B" w:rsidP="0054198F">
      <w:pPr>
        <w:pStyle w:val="Bezmezer"/>
        <w:spacing w:line="20" w:lineRule="atLeast"/>
        <w:rPr>
          <w:rFonts w:asciiTheme="majorHAnsi" w:hAnsiTheme="majorHAnsi"/>
          <w:b/>
          <w:bCs/>
          <w:color w:val="000000" w:themeColor="text1"/>
        </w:rPr>
      </w:pPr>
      <w:r w:rsidRPr="00A30C84">
        <w:rPr>
          <w:rFonts w:asciiTheme="majorHAnsi" w:hAnsiTheme="majorHAnsi"/>
          <w:b/>
          <w:bCs/>
          <w:color w:val="000000" w:themeColor="text1"/>
        </w:rPr>
        <w:t>Turistické cíle a památky na území obce:</w:t>
      </w:r>
    </w:p>
    <w:p w14:paraId="2FCEBA1E" w14:textId="77777777" w:rsidR="003A425B" w:rsidRPr="0054198F" w:rsidRDefault="003A425B" w:rsidP="0054198F">
      <w:pPr>
        <w:pStyle w:val="Bezmezer"/>
        <w:spacing w:line="20" w:lineRule="atLeast"/>
        <w:rPr>
          <w:rFonts w:asciiTheme="majorHAnsi" w:hAnsiTheme="majorHAnsi"/>
          <w:b/>
          <w:bCs/>
          <w:color w:val="000000" w:themeColor="text1"/>
        </w:rPr>
      </w:pPr>
      <w:r w:rsidRPr="00A30C84">
        <w:rPr>
          <w:rFonts w:asciiTheme="majorHAnsi" w:hAnsiTheme="majorHAnsi"/>
          <w:color w:val="000000" w:themeColor="text1"/>
        </w:rPr>
        <w:t xml:space="preserve">Mezi pamětihodnosti Tuhaně patří hlavně menší pomníky různých událostí. Například přímo v srdci obce stojí pomník za padlé v první světové válce, dále pomník na Červených </w:t>
      </w:r>
      <w:r w:rsidR="00B67E20" w:rsidRPr="00A30C84">
        <w:rPr>
          <w:rFonts w:asciiTheme="majorHAnsi" w:hAnsiTheme="majorHAnsi"/>
          <w:color w:val="000000" w:themeColor="text1"/>
        </w:rPr>
        <w:t>Pískách – II</w:t>
      </w:r>
      <w:r w:rsidRPr="00A30C84">
        <w:rPr>
          <w:rFonts w:asciiTheme="majorHAnsi" w:hAnsiTheme="majorHAnsi"/>
          <w:color w:val="000000" w:themeColor="text1"/>
        </w:rPr>
        <w:t>. světová válka.  Snad největší památka v Tuhani je kaplička, zasvěcená sv. Anně.</w:t>
      </w:r>
    </w:p>
    <w:p w14:paraId="28C6CDF7" w14:textId="77777777" w:rsidR="003A425B" w:rsidRPr="00A30C84" w:rsidRDefault="003A425B" w:rsidP="002B63DE">
      <w:pPr>
        <w:pStyle w:val="Bezmezer"/>
        <w:spacing w:line="20" w:lineRule="atLeast"/>
        <w:jc w:val="both"/>
        <w:rPr>
          <w:rFonts w:asciiTheme="majorHAnsi" w:hAnsiTheme="majorHAnsi"/>
          <w:color w:val="000000" w:themeColor="text1"/>
        </w:rPr>
      </w:pPr>
      <w:r w:rsidRPr="00A30C84">
        <w:rPr>
          <w:rFonts w:asciiTheme="majorHAnsi" w:hAnsiTheme="majorHAnsi"/>
          <w:color w:val="000000" w:themeColor="text1"/>
        </w:rPr>
        <w:t xml:space="preserve"> </w:t>
      </w:r>
    </w:p>
    <w:p w14:paraId="6DD857FE" w14:textId="77777777" w:rsidR="003A425B" w:rsidRPr="00A30C84" w:rsidRDefault="003A425B"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Drobné památky:</w:t>
      </w:r>
    </w:p>
    <w:p w14:paraId="1FB48E42" w14:textId="77777777" w:rsidR="003A425B" w:rsidRPr="00A30C84" w:rsidRDefault="003A425B" w:rsidP="00CA5D0D">
      <w:pPr>
        <w:pStyle w:val="Bezmezer"/>
        <w:numPr>
          <w:ilvl w:val="0"/>
          <w:numId w:val="22"/>
        </w:numPr>
        <w:spacing w:line="20" w:lineRule="atLeast"/>
        <w:rPr>
          <w:rFonts w:asciiTheme="majorHAnsi" w:hAnsiTheme="majorHAnsi"/>
          <w:color w:val="000000" w:themeColor="text1"/>
        </w:rPr>
      </w:pPr>
      <w:r w:rsidRPr="00A30C84">
        <w:rPr>
          <w:rFonts w:asciiTheme="majorHAnsi" w:hAnsiTheme="majorHAnsi"/>
          <w:color w:val="000000" w:themeColor="text1"/>
        </w:rPr>
        <w:t>Kaplička</w:t>
      </w:r>
    </w:p>
    <w:p w14:paraId="6CC22B80" w14:textId="77777777" w:rsidR="003A425B" w:rsidRPr="00A30C84" w:rsidRDefault="003A425B" w:rsidP="00CA5D0D">
      <w:pPr>
        <w:pStyle w:val="Bezmezer"/>
        <w:numPr>
          <w:ilvl w:val="0"/>
          <w:numId w:val="22"/>
        </w:numPr>
        <w:spacing w:line="20" w:lineRule="atLeast"/>
        <w:rPr>
          <w:rFonts w:asciiTheme="majorHAnsi" w:hAnsiTheme="majorHAnsi"/>
          <w:color w:val="000000" w:themeColor="text1"/>
        </w:rPr>
      </w:pPr>
      <w:r w:rsidRPr="00A30C84">
        <w:rPr>
          <w:rFonts w:asciiTheme="majorHAnsi" w:hAnsiTheme="majorHAnsi"/>
          <w:color w:val="000000" w:themeColor="text1"/>
        </w:rPr>
        <w:t>Křížek na Č.P.</w:t>
      </w:r>
    </w:p>
    <w:p w14:paraId="700BD02C" w14:textId="77777777" w:rsidR="003A425B" w:rsidRPr="00A30C84" w:rsidRDefault="003A425B" w:rsidP="00CA5D0D">
      <w:pPr>
        <w:pStyle w:val="Bezmezer"/>
        <w:numPr>
          <w:ilvl w:val="0"/>
          <w:numId w:val="22"/>
        </w:numPr>
        <w:spacing w:line="20" w:lineRule="atLeast"/>
        <w:rPr>
          <w:rFonts w:asciiTheme="majorHAnsi" w:hAnsiTheme="majorHAnsi"/>
          <w:color w:val="000000" w:themeColor="text1"/>
        </w:rPr>
      </w:pPr>
      <w:r w:rsidRPr="00A30C84">
        <w:rPr>
          <w:rFonts w:asciiTheme="majorHAnsi" w:hAnsiTheme="majorHAnsi"/>
          <w:color w:val="000000" w:themeColor="text1"/>
        </w:rPr>
        <w:t>Socha Boženy Němcové</w:t>
      </w:r>
    </w:p>
    <w:p w14:paraId="103E1FCC" w14:textId="77777777" w:rsidR="003A425B" w:rsidRPr="00A30C84" w:rsidRDefault="003A425B" w:rsidP="002B63DE">
      <w:pPr>
        <w:pStyle w:val="Bezmezer"/>
        <w:spacing w:line="20" w:lineRule="atLeast"/>
        <w:rPr>
          <w:rFonts w:asciiTheme="majorHAnsi" w:hAnsiTheme="majorHAnsi"/>
          <w:b/>
          <w:bCs/>
          <w:color w:val="000000" w:themeColor="text1"/>
        </w:rPr>
      </w:pPr>
    </w:p>
    <w:p w14:paraId="3A5699AB" w14:textId="77777777" w:rsidR="003F78AD" w:rsidRPr="00ED1AE8" w:rsidRDefault="00E14629" w:rsidP="002B63DE">
      <w:pPr>
        <w:pStyle w:val="Bezmezer"/>
        <w:spacing w:line="20" w:lineRule="atLeast"/>
        <w:rPr>
          <w:rFonts w:asciiTheme="majorHAnsi" w:hAnsiTheme="majorHAnsi"/>
          <w:b/>
          <w:bCs/>
          <w:caps/>
          <w:color w:val="000000" w:themeColor="text1"/>
        </w:rPr>
      </w:pPr>
      <w:r w:rsidRPr="00ED1AE8">
        <w:rPr>
          <w:rFonts w:asciiTheme="majorHAnsi" w:hAnsiTheme="majorHAnsi"/>
          <w:b/>
          <w:bCs/>
          <w:caps/>
          <w:color w:val="000000" w:themeColor="text1"/>
        </w:rPr>
        <w:t>A 1.6 Životní prostředí</w:t>
      </w:r>
    </w:p>
    <w:p w14:paraId="275216AE" w14:textId="77777777" w:rsidR="003F78AD" w:rsidRPr="00A30C84" w:rsidRDefault="00E14629" w:rsidP="002B63DE">
      <w:pPr>
        <w:pStyle w:val="Bezmezer"/>
        <w:spacing w:line="20" w:lineRule="atLeast"/>
        <w:rPr>
          <w:rFonts w:asciiTheme="majorHAnsi" w:hAnsiTheme="majorHAnsi"/>
          <w:b/>
          <w:bCs/>
          <w:color w:val="000000" w:themeColor="text1"/>
        </w:rPr>
      </w:pPr>
      <w:r w:rsidRPr="00A30C84">
        <w:rPr>
          <w:rFonts w:asciiTheme="majorHAnsi" w:hAnsiTheme="majorHAnsi"/>
          <w:b/>
          <w:bCs/>
          <w:color w:val="000000" w:themeColor="text1"/>
        </w:rPr>
        <w:t>Přírodní památky</w:t>
      </w:r>
    </w:p>
    <w:p w14:paraId="133CD7B9"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 xml:space="preserve">Do katastrálního území </w:t>
      </w:r>
      <w:r w:rsidR="00B67E20" w:rsidRPr="00A30C84">
        <w:rPr>
          <w:rFonts w:asciiTheme="majorHAnsi" w:hAnsiTheme="majorHAnsi"/>
          <w:color w:val="000000" w:themeColor="text1"/>
        </w:rPr>
        <w:t>Tuhaň zasahují</w:t>
      </w:r>
      <w:r w:rsidRPr="00A30C84">
        <w:rPr>
          <w:rFonts w:asciiTheme="majorHAnsi" w:hAnsiTheme="majorHAnsi"/>
          <w:color w:val="000000" w:themeColor="text1"/>
        </w:rPr>
        <w:t>:</w:t>
      </w:r>
    </w:p>
    <w:p w14:paraId="202C84C3" w14:textId="77777777" w:rsidR="003F78AD" w:rsidRPr="00A30C84" w:rsidRDefault="00E14629" w:rsidP="00CA5D0D">
      <w:pPr>
        <w:pStyle w:val="Bezmezer"/>
        <w:numPr>
          <w:ilvl w:val="0"/>
          <w:numId w:val="23"/>
        </w:numPr>
        <w:spacing w:line="20" w:lineRule="atLeast"/>
        <w:rPr>
          <w:rFonts w:asciiTheme="majorHAnsi" w:hAnsiTheme="majorHAnsi"/>
          <w:color w:val="000000" w:themeColor="text1"/>
        </w:rPr>
      </w:pPr>
      <w:r w:rsidRPr="00A30C84">
        <w:rPr>
          <w:rFonts w:asciiTheme="majorHAnsi" w:hAnsiTheme="majorHAnsi"/>
          <w:color w:val="000000" w:themeColor="text1"/>
        </w:rPr>
        <w:t>Evropsky významná lokalita Úpor-</w:t>
      </w:r>
      <w:r w:rsidR="00B67E20" w:rsidRPr="00A30C84">
        <w:rPr>
          <w:rFonts w:asciiTheme="majorHAnsi" w:hAnsiTheme="majorHAnsi"/>
          <w:color w:val="000000" w:themeColor="text1"/>
        </w:rPr>
        <w:t>Černínovou</w:t>
      </w:r>
    </w:p>
    <w:p w14:paraId="66EDFB4A" w14:textId="77777777" w:rsidR="003F78AD" w:rsidRPr="00A30C84" w:rsidRDefault="00E14629" w:rsidP="00CA5D0D">
      <w:pPr>
        <w:pStyle w:val="Bezmezer"/>
        <w:numPr>
          <w:ilvl w:val="0"/>
          <w:numId w:val="23"/>
        </w:numPr>
        <w:spacing w:line="20" w:lineRule="atLeast"/>
        <w:rPr>
          <w:rFonts w:asciiTheme="majorHAnsi" w:hAnsiTheme="majorHAnsi"/>
          <w:color w:val="000000" w:themeColor="text1"/>
        </w:rPr>
      </w:pPr>
      <w:r w:rsidRPr="00A30C84">
        <w:rPr>
          <w:rFonts w:asciiTheme="majorHAnsi" w:hAnsiTheme="majorHAnsi"/>
          <w:color w:val="000000" w:themeColor="text1"/>
        </w:rPr>
        <w:t>Evropsky významná lokalita Písčina u Tuhaně</w:t>
      </w:r>
    </w:p>
    <w:p w14:paraId="52CE268A"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 xml:space="preserve"> </w:t>
      </w:r>
    </w:p>
    <w:p w14:paraId="49A9621C" w14:textId="77777777" w:rsidR="003F78AD" w:rsidRPr="00A30C84" w:rsidRDefault="00E14629" w:rsidP="002B63DE">
      <w:pPr>
        <w:pStyle w:val="Bezmezer"/>
        <w:spacing w:line="20" w:lineRule="atLeast"/>
        <w:rPr>
          <w:rFonts w:asciiTheme="majorHAnsi" w:hAnsiTheme="majorHAnsi"/>
          <w:b/>
          <w:bCs/>
          <w:color w:val="000000" w:themeColor="text1"/>
          <w:highlight w:val="white"/>
        </w:rPr>
      </w:pPr>
      <w:r w:rsidRPr="00A30C84">
        <w:rPr>
          <w:rFonts w:asciiTheme="majorHAnsi" w:hAnsiTheme="majorHAnsi"/>
          <w:b/>
          <w:bCs/>
          <w:color w:val="000000" w:themeColor="text1"/>
          <w:highlight w:val="white"/>
        </w:rPr>
        <w:t>Úpor-</w:t>
      </w:r>
      <w:r w:rsidR="00B67E20" w:rsidRPr="00A30C84">
        <w:rPr>
          <w:rFonts w:asciiTheme="majorHAnsi" w:hAnsiTheme="majorHAnsi"/>
          <w:b/>
          <w:bCs/>
          <w:color w:val="000000" w:themeColor="text1"/>
          <w:highlight w:val="white"/>
        </w:rPr>
        <w:t>Černínovou</w:t>
      </w:r>
      <w:r w:rsidRPr="00A30C84">
        <w:rPr>
          <w:rFonts w:asciiTheme="majorHAnsi" w:hAnsiTheme="majorHAnsi"/>
          <w:b/>
          <w:bCs/>
          <w:color w:val="000000" w:themeColor="text1"/>
          <w:highlight w:val="white"/>
        </w:rPr>
        <w:t xml:space="preserve"> CZ0210186</w:t>
      </w:r>
    </w:p>
    <w:p w14:paraId="0225AE2F" w14:textId="77777777" w:rsidR="003F78AD" w:rsidRPr="00A30C84" w:rsidRDefault="002B63DE" w:rsidP="002B63DE">
      <w:pPr>
        <w:pStyle w:val="Bezmezer"/>
        <w:spacing w:line="20" w:lineRule="atLeast"/>
        <w:jc w:val="both"/>
        <w:rPr>
          <w:rFonts w:asciiTheme="majorHAnsi" w:hAnsiTheme="majorHAnsi"/>
          <w:color w:val="000000" w:themeColor="text1"/>
          <w:highlight w:val="white"/>
          <w:vertAlign w:val="superscript"/>
        </w:rPr>
      </w:pPr>
      <w:r>
        <w:rPr>
          <w:rFonts w:asciiTheme="majorHAnsi" w:hAnsiTheme="majorHAnsi"/>
          <w:color w:val="000000" w:themeColor="text1"/>
        </w:rPr>
        <w:t xml:space="preserve">Jedná se o </w:t>
      </w:r>
      <w:hyperlink r:id="rId8">
        <w:r w:rsidR="00E14629" w:rsidRPr="00A30C84">
          <w:rPr>
            <w:rFonts w:asciiTheme="majorHAnsi" w:hAnsiTheme="majorHAnsi"/>
            <w:color w:val="000000" w:themeColor="text1"/>
            <w:highlight w:val="white"/>
          </w:rPr>
          <w:t>přírodní rezervac</w:t>
        </w:r>
      </w:hyperlink>
      <w:r>
        <w:rPr>
          <w:rFonts w:asciiTheme="majorHAnsi" w:hAnsiTheme="majorHAnsi"/>
          <w:color w:val="000000" w:themeColor="text1"/>
          <w:highlight w:val="white"/>
        </w:rPr>
        <w:t>i</w:t>
      </w:r>
      <w:r w:rsidR="00E14629" w:rsidRPr="00A30C84">
        <w:rPr>
          <w:rFonts w:asciiTheme="majorHAnsi" w:hAnsiTheme="majorHAnsi"/>
          <w:color w:val="000000" w:themeColor="text1"/>
          <w:highlight w:val="white"/>
        </w:rPr>
        <w:t xml:space="preserve">, která vznikla 10. 6. 2014 a nahradila tří bývalé přírodní rezervace na základě vyhlášení </w:t>
      </w:r>
      <w:hyperlink r:id="rId9">
        <w:r w:rsidR="00E14629" w:rsidRPr="00A30C84">
          <w:rPr>
            <w:rFonts w:asciiTheme="majorHAnsi" w:hAnsiTheme="majorHAnsi"/>
            <w:color w:val="000000" w:themeColor="text1"/>
            <w:highlight w:val="white"/>
          </w:rPr>
          <w:t>Evropsky významné lokality</w:t>
        </w:r>
      </w:hyperlink>
      <w:r w:rsidR="00E14629" w:rsidRPr="00A30C84">
        <w:rPr>
          <w:rFonts w:asciiTheme="majorHAnsi" w:hAnsiTheme="majorHAnsi"/>
          <w:color w:val="000000" w:themeColor="text1"/>
          <w:highlight w:val="white"/>
        </w:rPr>
        <w:t xml:space="preserve"> v rámci soustavy </w:t>
      </w:r>
      <w:hyperlink r:id="rId10">
        <w:r w:rsidR="00E14629" w:rsidRPr="00A30C84">
          <w:rPr>
            <w:rFonts w:asciiTheme="majorHAnsi" w:hAnsiTheme="majorHAnsi"/>
            <w:color w:val="000000" w:themeColor="text1"/>
            <w:highlight w:val="white"/>
          </w:rPr>
          <w:t>Natura 2000</w:t>
        </w:r>
      </w:hyperlink>
      <w:r w:rsidR="00E14629" w:rsidRPr="00A30C84">
        <w:rPr>
          <w:rFonts w:asciiTheme="majorHAnsi" w:hAnsiTheme="majorHAnsi"/>
          <w:color w:val="000000" w:themeColor="text1"/>
          <w:highlight w:val="white"/>
        </w:rPr>
        <w:t xml:space="preserve">, jejíž je součástí a rozkládá se v okolí řeky </w:t>
      </w:r>
      <w:hyperlink r:id="rId11">
        <w:r w:rsidR="00E14629" w:rsidRPr="00A30C84">
          <w:rPr>
            <w:rFonts w:asciiTheme="majorHAnsi" w:hAnsiTheme="majorHAnsi"/>
            <w:color w:val="000000" w:themeColor="text1"/>
            <w:highlight w:val="white"/>
          </w:rPr>
          <w:t>Labe</w:t>
        </w:r>
      </w:hyperlink>
      <w:r w:rsidR="00E14629" w:rsidRPr="00A30C84">
        <w:rPr>
          <w:rFonts w:asciiTheme="majorHAnsi" w:hAnsiTheme="majorHAnsi"/>
          <w:color w:val="000000" w:themeColor="text1"/>
          <w:highlight w:val="white"/>
        </w:rPr>
        <w:t xml:space="preserve"> mezi obcemi </w:t>
      </w:r>
      <w:hyperlink r:id="rId12">
        <w:r w:rsidR="00E14629" w:rsidRPr="00A30C84">
          <w:rPr>
            <w:rFonts w:asciiTheme="majorHAnsi" w:hAnsiTheme="majorHAnsi"/>
            <w:color w:val="000000" w:themeColor="text1"/>
            <w:highlight w:val="white"/>
          </w:rPr>
          <w:t>Mělník</w:t>
        </w:r>
      </w:hyperlink>
      <w:r w:rsidR="00E14629" w:rsidRPr="00A30C84">
        <w:rPr>
          <w:rFonts w:asciiTheme="majorHAnsi" w:hAnsiTheme="majorHAnsi"/>
          <w:color w:val="000000" w:themeColor="text1"/>
          <w:highlight w:val="white"/>
        </w:rPr>
        <w:t xml:space="preserve"> a </w:t>
      </w:r>
      <w:hyperlink r:id="rId13">
        <w:r w:rsidR="00E14629" w:rsidRPr="00A30C84">
          <w:rPr>
            <w:rFonts w:asciiTheme="majorHAnsi" w:hAnsiTheme="majorHAnsi"/>
            <w:color w:val="000000" w:themeColor="text1"/>
            <w:highlight w:val="white"/>
          </w:rPr>
          <w:t>Neratovice</w:t>
        </w:r>
      </w:hyperlink>
      <w:r w:rsidR="00E14629" w:rsidRPr="00A30C84">
        <w:rPr>
          <w:rFonts w:asciiTheme="majorHAnsi" w:hAnsiTheme="majorHAnsi"/>
          <w:color w:val="000000" w:themeColor="text1"/>
          <w:highlight w:val="white"/>
        </w:rPr>
        <w:t xml:space="preserve"> ve </w:t>
      </w:r>
      <w:hyperlink r:id="rId14">
        <w:r w:rsidR="00E14629" w:rsidRPr="00A30C84">
          <w:rPr>
            <w:rFonts w:asciiTheme="majorHAnsi" w:hAnsiTheme="majorHAnsi"/>
            <w:color w:val="000000" w:themeColor="text1"/>
            <w:highlight w:val="white"/>
          </w:rPr>
          <w:t>Středočeském kraji</w:t>
        </w:r>
      </w:hyperlink>
      <w:r w:rsidR="00E14629" w:rsidRPr="00A30C84">
        <w:rPr>
          <w:rFonts w:asciiTheme="majorHAnsi" w:hAnsiTheme="majorHAnsi"/>
          <w:color w:val="000000" w:themeColor="text1"/>
          <w:highlight w:val="white"/>
        </w:rPr>
        <w:t xml:space="preserve">. Toto chráněné území je necelistvý celek rozkládající se na 877,44 ha a dělí se na 9 částí. Předměty ochrany jsou přirozené </w:t>
      </w:r>
      <w:hyperlink r:id="rId15">
        <w:r w:rsidR="00E14629" w:rsidRPr="00A30C84">
          <w:rPr>
            <w:rFonts w:asciiTheme="majorHAnsi" w:hAnsiTheme="majorHAnsi"/>
            <w:color w:val="000000" w:themeColor="text1"/>
            <w:highlight w:val="white"/>
          </w:rPr>
          <w:t>eutrofní</w:t>
        </w:r>
      </w:hyperlink>
      <w:r w:rsidR="00E14629" w:rsidRPr="00A30C84">
        <w:rPr>
          <w:rFonts w:asciiTheme="majorHAnsi" w:hAnsiTheme="majorHAnsi"/>
          <w:color w:val="000000" w:themeColor="text1"/>
          <w:highlight w:val="white"/>
        </w:rPr>
        <w:t xml:space="preserve"> nádrže, nivní louky říčních údolí, extenzivní sečené louky nížin, lužní lesy a výskyt zvláště chráněných druhů rostlin a živočichů.</w:t>
      </w:r>
      <w:r w:rsidRPr="00A30C84">
        <w:rPr>
          <w:rFonts w:asciiTheme="majorHAnsi" w:hAnsiTheme="majorHAnsi"/>
          <w:color w:val="000000" w:themeColor="text1"/>
          <w:highlight w:val="white"/>
          <w:vertAlign w:val="superscript"/>
        </w:rPr>
        <w:t xml:space="preserve"> </w:t>
      </w:r>
    </w:p>
    <w:p w14:paraId="7A97E4A9"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 xml:space="preserve"> </w:t>
      </w:r>
    </w:p>
    <w:p w14:paraId="302C3251" w14:textId="77777777" w:rsidR="003F78AD" w:rsidRPr="00A30C84" w:rsidRDefault="00E14629" w:rsidP="002B63DE">
      <w:pPr>
        <w:pStyle w:val="Bezmezer"/>
        <w:spacing w:line="20" w:lineRule="atLeast"/>
        <w:rPr>
          <w:rFonts w:asciiTheme="majorHAnsi" w:eastAsia="Calibri" w:hAnsiTheme="majorHAnsi" w:cs="Calibri"/>
          <w:b/>
          <w:bCs/>
          <w:color w:val="000000" w:themeColor="text1"/>
        </w:rPr>
      </w:pPr>
      <w:bookmarkStart w:id="0" w:name="_yln3soaoe9en" w:colFirst="0" w:colLast="0"/>
      <w:bookmarkEnd w:id="0"/>
      <w:r w:rsidRPr="00A30C84">
        <w:rPr>
          <w:rFonts w:asciiTheme="majorHAnsi" w:eastAsia="Calibri" w:hAnsiTheme="majorHAnsi" w:cs="Calibri"/>
          <w:b/>
          <w:bCs/>
          <w:color w:val="000000" w:themeColor="text1"/>
        </w:rPr>
        <w:t xml:space="preserve">Písčina u </w:t>
      </w:r>
      <w:r w:rsidR="00B67E20" w:rsidRPr="00A30C84">
        <w:rPr>
          <w:rFonts w:asciiTheme="majorHAnsi" w:eastAsia="Calibri" w:hAnsiTheme="majorHAnsi" w:cs="Calibri"/>
          <w:b/>
          <w:bCs/>
          <w:color w:val="000000" w:themeColor="text1"/>
        </w:rPr>
        <w:t>Tuhaně – CZ0214049</w:t>
      </w:r>
    </w:p>
    <w:p w14:paraId="2A930ED7" w14:textId="77777777" w:rsidR="003F78AD" w:rsidRPr="00A30C84" w:rsidRDefault="00E14629" w:rsidP="002B63DE">
      <w:pPr>
        <w:pStyle w:val="Bezmezer"/>
        <w:spacing w:line="20" w:lineRule="atLeast"/>
        <w:rPr>
          <w:rFonts w:asciiTheme="majorHAnsi" w:hAnsiTheme="majorHAnsi"/>
          <w:color w:val="000000" w:themeColor="text1"/>
          <w:highlight w:val="white"/>
        </w:rPr>
      </w:pPr>
      <w:r w:rsidRPr="00A30C84">
        <w:rPr>
          <w:rFonts w:asciiTheme="majorHAnsi" w:hAnsiTheme="majorHAnsi"/>
          <w:color w:val="000000" w:themeColor="text1"/>
        </w:rPr>
        <w:t xml:space="preserve">Rozloha: </w:t>
      </w:r>
      <w:r w:rsidRPr="00A30C84">
        <w:rPr>
          <w:rFonts w:asciiTheme="majorHAnsi" w:hAnsiTheme="majorHAnsi"/>
          <w:color w:val="000000" w:themeColor="text1"/>
          <w:highlight w:val="white"/>
        </w:rPr>
        <w:t>0.4236 ha</w:t>
      </w:r>
    </w:p>
    <w:p w14:paraId="66AD1788" w14:textId="77777777" w:rsidR="003F78AD" w:rsidRPr="00A30C84" w:rsidRDefault="00E14629" w:rsidP="002B63DE">
      <w:pPr>
        <w:pStyle w:val="Bezmezer"/>
        <w:spacing w:line="20" w:lineRule="atLeast"/>
        <w:jc w:val="both"/>
        <w:rPr>
          <w:rFonts w:asciiTheme="majorHAnsi" w:hAnsiTheme="majorHAnsi"/>
          <w:color w:val="000000" w:themeColor="text1"/>
          <w:highlight w:val="white"/>
        </w:rPr>
      </w:pPr>
      <w:r w:rsidRPr="00A30C84">
        <w:rPr>
          <w:rFonts w:asciiTheme="majorHAnsi" w:hAnsiTheme="majorHAnsi"/>
          <w:color w:val="000000" w:themeColor="text1"/>
          <w:highlight w:val="white"/>
        </w:rPr>
        <w:t xml:space="preserve">Lokalita se nachází při východním okraji obce Tuhaň.  </w:t>
      </w:r>
    </w:p>
    <w:p w14:paraId="196CBCE9" w14:textId="77777777" w:rsidR="003F78AD" w:rsidRPr="00A30C84" w:rsidRDefault="00E14629" w:rsidP="002B63DE">
      <w:pPr>
        <w:pStyle w:val="Bezmezer"/>
        <w:spacing w:line="20" w:lineRule="atLeast"/>
        <w:jc w:val="both"/>
        <w:rPr>
          <w:rFonts w:asciiTheme="majorHAnsi" w:hAnsiTheme="majorHAnsi"/>
          <w:color w:val="000000" w:themeColor="text1"/>
          <w:highlight w:val="white"/>
        </w:rPr>
      </w:pPr>
      <w:r w:rsidRPr="00A30C84">
        <w:rPr>
          <w:rFonts w:asciiTheme="majorHAnsi" w:hAnsiTheme="majorHAnsi"/>
          <w:color w:val="000000" w:themeColor="text1"/>
          <w:highlight w:val="white"/>
        </w:rPr>
        <w:t xml:space="preserve">Předmětem ochrany jsou travinná společenstva písčin svazů </w:t>
      </w:r>
      <w:proofErr w:type="spellStart"/>
      <w:r w:rsidRPr="00A30C84">
        <w:rPr>
          <w:rFonts w:asciiTheme="majorHAnsi" w:hAnsiTheme="majorHAnsi"/>
          <w:color w:val="000000" w:themeColor="text1"/>
          <w:highlight w:val="white"/>
        </w:rPr>
        <w:t>Thero-Airion</w:t>
      </w:r>
      <w:proofErr w:type="spellEnd"/>
      <w:r w:rsidRPr="00A30C84">
        <w:rPr>
          <w:rFonts w:asciiTheme="majorHAnsi" w:hAnsiTheme="majorHAnsi"/>
          <w:color w:val="000000" w:themeColor="text1"/>
          <w:highlight w:val="white"/>
        </w:rPr>
        <w:t xml:space="preserve"> a </w:t>
      </w:r>
      <w:proofErr w:type="spellStart"/>
      <w:r w:rsidRPr="00A30C84">
        <w:rPr>
          <w:rFonts w:asciiTheme="majorHAnsi" w:hAnsiTheme="majorHAnsi"/>
          <w:color w:val="000000" w:themeColor="text1"/>
          <w:highlight w:val="white"/>
        </w:rPr>
        <w:t>Corynephorion</w:t>
      </w:r>
      <w:proofErr w:type="spellEnd"/>
      <w:r w:rsidRPr="00A30C84">
        <w:rPr>
          <w:rFonts w:asciiTheme="majorHAnsi" w:hAnsiTheme="majorHAnsi"/>
          <w:color w:val="000000" w:themeColor="text1"/>
          <w:highlight w:val="white"/>
        </w:rPr>
        <w:t xml:space="preserve"> </w:t>
      </w:r>
      <w:proofErr w:type="spellStart"/>
      <w:r w:rsidRPr="00A30C84">
        <w:rPr>
          <w:rFonts w:asciiTheme="majorHAnsi" w:hAnsiTheme="majorHAnsi"/>
          <w:color w:val="000000" w:themeColor="text1"/>
          <w:highlight w:val="white"/>
        </w:rPr>
        <w:t>canescentis</w:t>
      </w:r>
      <w:proofErr w:type="spellEnd"/>
      <w:r w:rsidRPr="00A30C84">
        <w:rPr>
          <w:rFonts w:asciiTheme="majorHAnsi" w:hAnsiTheme="majorHAnsi"/>
          <w:color w:val="000000" w:themeColor="text1"/>
          <w:highlight w:val="white"/>
        </w:rPr>
        <w:t>. Z typických druhů se zde vyskytuje jitrocel písečný (</w:t>
      </w:r>
      <w:proofErr w:type="spellStart"/>
      <w:r w:rsidRPr="00A30C84">
        <w:rPr>
          <w:rFonts w:asciiTheme="majorHAnsi" w:hAnsiTheme="majorHAnsi"/>
          <w:color w:val="000000" w:themeColor="text1"/>
          <w:highlight w:val="white"/>
        </w:rPr>
        <w:t>Plantago</w:t>
      </w:r>
      <w:proofErr w:type="spellEnd"/>
      <w:r w:rsidRPr="00A30C84">
        <w:rPr>
          <w:rFonts w:asciiTheme="majorHAnsi" w:hAnsiTheme="majorHAnsi"/>
          <w:color w:val="000000" w:themeColor="text1"/>
          <w:highlight w:val="white"/>
        </w:rPr>
        <w:t xml:space="preserve"> </w:t>
      </w:r>
      <w:proofErr w:type="spellStart"/>
      <w:r w:rsidRPr="00A30C84">
        <w:rPr>
          <w:rFonts w:asciiTheme="majorHAnsi" w:hAnsiTheme="majorHAnsi"/>
          <w:color w:val="000000" w:themeColor="text1"/>
          <w:highlight w:val="white"/>
        </w:rPr>
        <w:t>arenaria</w:t>
      </w:r>
      <w:proofErr w:type="spellEnd"/>
      <w:r w:rsidRPr="00A30C84">
        <w:rPr>
          <w:rFonts w:asciiTheme="majorHAnsi" w:hAnsiTheme="majorHAnsi"/>
          <w:color w:val="000000" w:themeColor="text1"/>
          <w:highlight w:val="white"/>
        </w:rPr>
        <w:t>), paličkovec šedavý (</w:t>
      </w:r>
      <w:proofErr w:type="spellStart"/>
      <w:r w:rsidRPr="00A30C84">
        <w:rPr>
          <w:rFonts w:asciiTheme="majorHAnsi" w:hAnsiTheme="majorHAnsi"/>
          <w:color w:val="000000" w:themeColor="text1"/>
          <w:highlight w:val="white"/>
        </w:rPr>
        <w:t>Corynephorus</w:t>
      </w:r>
      <w:proofErr w:type="spellEnd"/>
      <w:r w:rsidRPr="00A30C84">
        <w:rPr>
          <w:rFonts w:asciiTheme="majorHAnsi" w:hAnsiTheme="majorHAnsi"/>
          <w:color w:val="000000" w:themeColor="text1"/>
          <w:highlight w:val="white"/>
        </w:rPr>
        <w:t xml:space="preserve"> </w:t>
      </w:r>
      <w:proofErr w:type="spellStart"/>
      <w:r w:rsidRPr="00A30C84">
        <w:rPr>
          <w:rFonts w:asciiTheme="majorHAnsi" w:hAnsiTheme="majorHAnsi"/>
          <w:color w:val="000000" w:themeColor="text1"/>
          <w:highlight w:val="white"/>
        </w:rPr>
        <w:t>canescens</w:t>
      </w:r>
      <w:proofErr w:type="spellEnd"/>
      <w:r w:rsidRPr="00A30C84">
        <w:rPr>
          <w:rFonts w:asciiTheme="majorHAnsi" w:hAnsiTheme="majorHAnsi"/>
          <w:color w:val="000000" w:themeColor="text1"/>
          <w:highlight w:val="white"/>
        </w:rPr>
        <w:t>), bělolist rolní (</w:t>
      </w:r>
      <w:proofErr w:type="spellStart"/>
      <w:r w:rsidRPr="00A30C84">
        <w:rPr>
          <w:rFonts w:asciiTheme="majorHAnsi" w:hAnsiTheme="majorHAnsi"/>
          <w:color w:val="000000" w:themeColor="text1"/>
          <w:highlight w:val="white"/>
        </w:rPr>
        <w:t>Filago</w:t>
      </w:r>
      <w:proofErr w:type="spellEnd"/>
      <w:r w:rsidRPr="00A30C84">
        <w:rPr>
          <w:rFonts w:asciiTheme="majorHAnsi" w:hAnsiTheme="majorHAnsi"/>
          <w:color w:val="000000" w:themeColor="text1"/>
          <w:highlight w:val="white"/>
        </w:rPr>
        <w:t xml:space="preserve"> </w:t>
      </w:r>
      <w:proofErr w:type="spellStart"/>
      <w:r w:rsidRPr="00A30C84">
        <w:rPr>
          <w:rFonts w:asciiTheme="majorHAnsi" w:hAnsiTheme="majorHAnsi"/>
          <w:color w:val="000000" w:themeColor="text1"/>
          <w:highlight w:val="white"/>
        </w:rPr>
        <w:t>arvensis</w:t>
      </w:r>
      <w:proofErr w:type="spellEnd"/>
      <w:r w:rsidRPr="00A30C84">
        <w:rPr>
          <w:rFonts w:asciiTheme="majorHAnsi" w:hAnsiTheme="majorHAnsi"/>
          <w:color w:val="000000" w:themeColor="text1"/>
          <w:highlight w:val="white"/>
        </w:rPr>
        <w:t>), řeřicha hustokvětá (</w:t>
      </w:r>
      <w:proofErr w:type="spellStart"/>
      <w:r w:rsidRPr="00A30C84">
        <w:rPr>
          <w:rFonts w:asciiTheme="majorHAnsi" w:hAnsiTheme="majorHAnsi"/>
          <w:color w:val="000000" w:themeColor="text1"/>
          <w:highlight w:val="white"/>
        </w:rPr>
        <w:t>Lepidium</w:t>
      </w:r>
      <w:proofErr w:type="spellEnd"/>
      <w:r w:rsidRPr="00A30C84">
        <w:rPr>
          <w:rFonts w:asciiTheme="majorHAnsi" w:hAnsiTheme="majorHAnsi"/>
          <w:color w:val="000000" w:themeColor="text1"/>
          <w:highlight w:val="white"/>
        </w:rPr>
        <w:t xml:space="preserve"> </w:t>
      </w:r>
      <w:proofErr w:type="spellStart"/>
      <w:r w:rsidRPr="00A30C84">
        <w:rPr>
          <w:rFonts w:asciiTheme="majorHAnsi" w:hAnsiTheme="majorHAnsi"/>
          <w:color w:val="000000" w:themeColor="text1"/>
          <w:highlight w:val="white"/>
        </w:rPr>
        <w:t>densiflorum</w:t>
      </w:r>
      <w:proofErr w:type="spellEnd"/>
      <w:r w:rsidRPr="00A30C84">
        <w:rPr>
          <w:rFonts w:asciiTheme="majorHAnsi" w:hAnsiTheme="majorHAnsi"/>
          <w:color w:val="000000" w:themeColor="text1"/>
          <w:highlight w:val="white"/>
        </w:rPr>
        <w:t xml:space="preserve">), v těsné blízkosti roste i velmi vzácný </w:t>
      </w:r>
      <w:proofErr w:type="spellStart"/>
      <w:r w:rsidRPr="00A30C84">
        <w:rPr>
          <w:rFonts w:asciiTheme="majorHAnsi" w:hAnsiTheme="majorHAnsi"/>
          <w:color w:val="000000" w:themeColor="text1"/>
          <w:highlight w:val="white"/>
        </w:rPr>
        <w:t>smělek</w:t>
      </w:r>
      <w:proofErr w:type="spellEnd"/>
      <w:r w:rsidRPr="00A30C84">
        <w:rPr>
          <w:rFonts w:asciiTheme="majorHAnsi" w:hAnsiTheme="majorHAnsi"/>
          <w:color w:val="000000" w:themeColor="text1"/>
          <w:highlight w:val="white"/>
        </w:rPr>
        <w:t xml:space="preserve"> sivý (</w:t>
      </w:r>
      <w:proofErr w:type="spellStart"/>
      <w:r w:rsidRPr="00A30C84">
        <w:rPr>
          <w:rFonts w:asciiTheme="majorHAnsi" w:hAnsiTheme="majorHAnsi"/>
          <w:color w:val="000000" w:themeColor="text1"/>
          <w:highlight w:val="white"/>
        </w:rPr>
        <w:t>Koeleria</w:t>
      </w:r>
      <w:proofErr w:type="spellEnd"/>
      <w:r w:rsidRPr="00A30C84">
        <w:rPr>
          <w:rFonts w:asciiTheme="majorHAnsi" w:hAnsiTheme="majorHAnsi"/>
          <w:color w:val="000000" w:themeColor="text1"/>
          <w:highlight w:val="white"/>
        </w:rPr>
        <w:t xml:space="preserve"> </w:t>
      </w:r>
      <w:proofErr w:type="spellStart"/>
      <w:r w:rsidRPr="00A30C84">
        <w:rPr>
          <w:rFonts w:asciiTheme="majorHAnsi" w:hAnsiTheme="majorHAnsi"/>
          <w:color w:val="000000" w:themeColor="text1"/>
          <w:highlight w:val="white"/>
        </w:rPr>
        <w:t>glauca</w:t>
      </w:r>
      <w:proofErr w:type="spellEnd"/>
      <w:r w:rsidRPr="00A30C84">
        <w:rPr>
          <w:rFonts w:asciiTheme="majorHAnsi" w:hAnsiTheme="majorHAnsi"/>
          <w:color w:val="000000" w:themeColor="text1"/>
          <w:highlight w:val="white"/>
        </w:rPr>
        <w:t xml:space="preserve">). V minulosti se na lokalitě vyskytoval </w:t>
      </w:r>
      <w:proofErr w:type="spellStart"/>
      <w:r w:rsidRPr="00A30C84">
        <w:rPr>
          <w:rFonts w:asciiTheme="majorHAnsi" w:hAnsiTheme="majorHAnsi"/>
          <w:color w:val="000000" w:themeColor="text1"/>
          <w:highlight w:val="white"/>
        </w:rPr>
        <w:t>sinokvět</w:t>
      </w:r>
      <w:proofErr w:type="spellEnd"/>
      <w:r w:rsidRPr="00A30C84">
        <w:rPr>
          <w:rFonts w:asciiTheme="majorHAnsi" w:hAnsiTheme="majorHAnsi"/>
          <w:color w:val="000000" w:themeColor="text1"/>
          <w:highlight w:val="white"/>
        </w:rPr>
        <w:t xml:space="preserve"> chrpovitý (</w:t>
      </w:r>
      <w:proofErr w:type="spellStart"/>
      <w:r w:rsidRPr="00A30C84">
        <w:rPr>
          <w:rFonts w:asciiTheme="majorHAnsi" w:hAnsiTheme="majorHAnsi"/>
          <w:color w:val="000000" w:themeColor="text1"/>
          <w:highlight w:val="white"/>
        </w:rPr>
        <w:t>Jurinea</w:t>
      </w:r>
      <w:proofErr w:type="spellEnd"/>
      <w:r w:rsidRPr="00A30C84">
        <w:rPr>
          <w:rFonts w:asciiTheme="majorHAnsi" w:hAnsiTheme="majorHAnsi"/>
          <w:color w:val="000000" w:themeColor="text1"/>
          <w:highlight w:val="white"/>
        </w:rPr>
        <w:t xml:space="preserve"> </w:t>
      </w:r>
      <w:proofErr w:type="spellStart"/>
      <w:r w:rsidRPr="00A30C84">
        <w:rPr>
          <w:rFonts w:asciiTheme="majorHAnsi" w:hAnsiTheme="majorHAnsi"/>
          <w:color w:val="000000" w:themeColor="text1"/>
          <w:highlight w:val="white"/>
        </w:rPr>
        <w:t>cyanoides</w:t>
      </w:r>
      <w:proofErr w:type="spellEnd"/>
      <w:r w:rsidRPr="00A30C84">
        <w:rPr>
          <w:rFonts w:asciiTheme="majorHAnsi" w:hAnsiTheme="majorHAnsi"/>
          <w:color w:val="000000" w:themeColor="text1"/>
          <w:highlight w:val="white"/>
        </w:rPr>
        <w:t xml:space="preserve">). V rámci záchranného programu se zde plánuje jeho </w:t>
      </w:r>
      <w:proofErr w:type="spellStart"/>
      <w:r w:rsidRPr="00A30C84">
        <w:rPr>
          <w:rFonts w:asciiTheme="majorHAnsi" w:hAnsiTheme="majorHAnsi"/>
          <w:color w:val="000000" w:themeColor="text1"/>
          <w:highlight w:val="white"/>
        </w:rPr>
        <w:t>reintrodukce</w:t>
      </w:r>
      <w:proofErr w:type="spellEnd"/>
      <w:r w:rsidRPr="00A30C84">
        <w:rPr>
          <w:rFonts w:asciiTheme="majorHAnsi" w:hAnsiTheme="majorHAnsi"/>
          <w:color w:val="000000" w:themeColor="text1"/>
          <w:highlight w:val="white"/>
        </w:rPr>
        <w:t>.</w:t>
      </w:r>
    </w:p>
    <w:p w14:paraId="7B97FDD3" w14:textId="77777777" w:rsidR="003F78AD" w:rsidRPr="00A30C84" w:rsidRDefault="00E14629" w:rsidP="002B63DE">
      <w:pPr>
        <w:pStyle w:val="Bezmezer"/>
        <w:spacing w:line="20" w:lineRule="atLeast"/>
        <w:jc w:val="both"/>
        <w:rPr>
          <w:rFonts w:asciiTheme="majorHAnsi" w:hAnsiTheme="majorHAnsi"/>
          <w:color w:val="000000" w:themeColor="text1"/>
          <w:highlight w:val="white"/>
        </w:rPr>
      </w:pPr>
      <w:r w:rsidRPr="00A30C84">
        <w:rPr>
          <w:rFonts w:asciiTheme="majorHAnsi" w:hAnsiTheme="majorHAnsi"/>
          <w:color w:val="000000" w:themeColor="text1"/>
          <w:highlight w:val="white"/>
        </w:rPr>
        <w:t xml:space="preserve">Lokalita je významná i výskytem řady reliktních druhů bezobratlých, především pískomilných ploštic, přičemž </w:t>
      </w:r>
      <w:proofErr w:type="spellStart"/>
      <w:r w:rsidRPr="00A30C84">
        <w:rPr>
          <w:rFonts w:asciiTheme="majorHAnsi" w:hAnsiTheme="majorHAnsi"/>
          <w:color w:val="000000" w:themeColor="text1"/>
          <w:highlight w:val="white"/>
        </w:rPr>
        <w:t>klapuška</w:t>
      </w:r>
      <w:proofErr w:type="spellEnd"/>
      <w:r w:rsidRPr="00A30C84">
        <w:rPr>
          <w:rFonts w:asciiTheme="majorHAnsi" w:hAnsiTheme="majorHAnsi"/>
          <w:color w:val="000000" w:themeColor="text1"/>
          <w:highlight w:val="white"/>
        </w:rPr>
        <w:t xml:space="preserve"> (</w:t>
      </w:r>
      <w:proofErr w:type="spellStart"/>
      <w:r w:rsidRPr="00A30C84">
        <w:rPr>
          <w:rFonts w:asciiTheme="majorHAnsi" w:hAnsiTheme="majorHAnsi"/>
          <w:color w:val="000000" w:themeColor="text1"/>
          <w:highlight w:val="white"/>
        </w:rPr>
        <w:t>Anapus</w:t>
      </w:r>
      <w:proofErr w:type="spellEnd"/>
      <w:r w:rsidRPr="00A30C84">
        <w:rPr>
          <w:rFonts w:asciiTheme="majorHAnsi" w:hAnsiTheme="majorHAnsi"/>
          <w:color w:val="000000" w:themeColor="text1"/>
          <w:highlight w:val="white"/>
        </w:rPr>
        <w:t xml:space="preserve"> </w:t>
      </w:r>
      <w:proofErr w:type="spellStart"/>
      <w:r w:rsidRPr="00A30C84">
        <w:rPr>
          <w:rFonts w:asciiTheme="majorHAnsi" w:hAnsiTheme="majorHAnsi"/>
          <w:color w:val="000000" w:themeColor="text1"/>
          <w:highlight w:val="white"/>
        </w:rPr>
        <w:t>longicorniszde</w:t>
      </w:r>
      <w:proofErr w:type="spellEnd"/>
      <w:r w:rsidRPr="00A30C84">
        <w:rPr>
          <w:rFonts w:asciiTheme="majorHAnsi" w:hAnsiTheme="majorHAnsi"/>
          <w:color w:val="000000" w:themeColor="text1"/>
          <w:highlight w:val="white"/>
        </w:rPr>
        <w:t>) se zde vyskytuje na jediné známé lokalitě v Čechách. Z dalších zajímavých druhů bezobratlých se zde vyskytují např. chroust mlynařík (</w:t>
      </w:r>
      <w:proofErr w:type="spellStart"/>
      <w:r w:rsidRPr="00A30C84">
        <w:rPr>
          <w:rFonts w:asciiTheme="majorHAnsi" w:hAnsiTheme="majorHAnsi"/>
          <w:color w:val="000000" w:themeColor="text1"/>
          <w:highlight w:val="white"/>
        </w:rPr>
        <w:t>Polyphylla</w:t>
      </w:r>
      <w:proofErr w:type="spellEnd"/>
      <w:r w:rsidRPr="00A30C84">
        <w:rPr>
          <w:rFonts w:asciiTheme="majorHAnsi" w:hAnsiTheme="majorHAnsi"/>
          <w:color w:val="000000" w:themeColor="text1"/>
          <w:highlight w:val="white"/>
        </w:rPr>
        <w:t xml:space="preserve"> </w:t>
      </w:r>
      <w:proofErr w:type="spellStart"/>
      <w:r w:rsidRPr="00A30C84">
        <w:rPr>
          <w:rFonts w:asciiTheme="majorHAnsi" w:hAnsiTheme="majorHAnsi"/>
          <w:color w:val="000000" w:themeColor="text1"/>
          <w:highlight w:val="white"/>
        </w:rPr>
        <w:t>fullo</w:t>
      </w:r>
      <w:proofErr w:type="spellEnd"/>
      <w:r w:rsidRPr="00A30C84">
        <w:rPr>
          <w:rFonts w:asciiTheme="majorHAnsi" w:hAnsiTheme="majorHAnsi"/>
          <w:color w:val="000000" w:themeColor="text1"/>
          <w:highlight w:val="white"/>
        </w:rPr>
        <w:t xml:space="preserve">) nebo </w:t>
      </w:r>
      <w:proofErr w:type="spellStart"/>
      <w:r w:rsidRPr="00A30C84">
        <w:rPr>
          <w:rFonts w:asciiTheme="majorHAnsi" w:hAnsiTheme="majorHAnsi"/>
          <w:color w:val="000000" w:themeColor="text1"/>
          <w:highlight w:val="white"/>
        </w:rPr>
        <w:t>hrabulka</w:t>
      </w:r>
      <w:proofErr w:type="spellEnd"/>
      <w:r w:rsidRPr="00A30C84">
        <w:rPr>
          <w:rFonts w:asciiTheme="majorHAnsi" w:hAnsiTheme="majorHAnsi"/>
          <w:color w:val="000000" w:themeColor="text1"/>
          <w:highlight w:val="white"/>
        </w:rPr>
        <w:t xml:space="preserve"> (</w:t>
      </w:r>
      <w:proofErr w:type="spellStart"/>
      <w:r w:rsidRPr="00A30C84">
        <w:rPr>
          <w:rFonts w:asciiTheme="majorHAnsi" w:hAnsiTheme="majorHAnsi"/>
          <w:color w:val="000000" w:themeColor="text1"/>
          <w:highlight w:val="white"/>
        </w:rPr>
        <w:t>Byrsinus</w:t>
      </w:r>
      <w:proofErr w:type="spellEnd"/>
      <w:r w:rsidRPr="00A30C84">
        <w:rPr>
          <w:rFonts w:asciiTheme="majorHAnsi" w:hAnsiTheme="majorHAnsi"/>
          <w:color w:val="000000" w:themeColor="text1"/>
          <w:highlight w:val="white"/>
        </w:rPr>
        <w:t xml:space="preserve"> </w:t>
      </w:r>
      <w:proofErr w:type="spellStart"/>
      <w:r w:rsidRPr="00A30C84">
        <w:rPr>
          <w:rFonts w:asciiTheme="majorHAnsi" w:hAnsiTheme="majorHAnsi"/>
          <w:color w:val="000000" w:themeColor="text1"/>
          <w:highlight w:val="white"/>
        </w:rPr>
        <w:t>flavicornis</w:t>
      </w:r>
      <w:proofErr w:type="spellEnd"/>
      <w:r w:rsidRPr="00A30C84">
        <w:rPr>
          <w:rFonts w:asciiTheme="majorHAnsi" w:hAnsiTheme="majorHAnsi"/>
          <w:color w:val="000000" w:themeColor="text1"/>
          <w:highlight w:val="white"/>
        </w:rPr>
        <w:t xml:space="preserve">).  </w:t>
      </w:r>
    </w:p>
    <w:p w14:paraId="10F176ED"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 xml:space="preserve"> </w:t>
      </w:r>
    </w:p>
    <w:p w14:paraId="1A6C0B89" w14:textId="77777777" w:rsidR="003F78AD" w:rsidRPr="00A30C84" w:rsidRDefault="00E14629" w:rsidP="002B63DE">
      <w:pPr>
        <w:pStyle w:val="Bezmezer"/>
        <w:spacing w:line="20" w:lineRule="atLeast"/>
        <w:rPr>
          <w:rFonts w:asciiTheme="majorHAnsi" w:hAnsiTheme="majorHAnsi"/>
          <w:b/>
          <w:bCs/>
          <w:color w:val="000000" w:themeColor="text1"/>
        </w:rPr>
      </w:pPr>
      <w:r w:rsidRPr="00A30C84">
        <w:rPr>
          <w:rFonts w:asciiTheme="majorHAnsi" w:hAnsiTheme="majorHAnsi"/>
          <w:b/>
          <w:bCs/>
          <w:color w:val="000000" w:themeColor="text1"/>
        </w:rPr>
        <w:t>Památné stromy</w:t>
      </w:r>
    </w:p>
    <w:p w14:paraId="3E034B67"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Duby u tůně v Tuhani – ústřední seznam ochrany přírody kód 103864</w:t>
      </w:r>
    </w:p>
    <w:p w14:paraId="1F7096F2"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 xml:space="preserve"> </w:t>
      </w:r>
    </w:p>
    <w:p w14:paraId="3D5B844D" w14:textId="77777777" w:rsidR="003F78AD" w:rsidRPr="00A30C84" w:rsidRDefault="00E14629" w:rsidP="002B63DE">
      <w:pPr>
        <w:pStyle w:val="Bezmezer"/>
        <w:spacing w:line="20" w:lineRule="atLeast"/>
        <w:rPr>
          <w:rFonts w:asciiTheme="majorHAnsi" w:hAnsiTheme="majorHAnsi"/>
          <w:b/>
          <w:bCs/>
          <w:color w:val="000000" w:themeColor="text1"/>
        </w:rPr>
      </w:pPr>
      <w:r w:rsidRPr="00A30C84">
        <w:rPr>
          <w:rFonts w:asciiTheme="majorHAnsi" w:hAnsiTheme="majorHAnsi"/>
          <w:b/>
          <w:bCs/>
          <w:color w:val="000000" w:themeColor="text1"/>
        </w:rPr>
        <w:t>Seznam registrovaných VKP:</w:t>
      </w:r>
    </w:p>
    <w:p w14:paraId="7AEF5543" w14:textId="77777777" w:rsidR="003F78AD" w:rsidRPr="00A30C84" w:rsidRDefault="00E14629" w:rsidP="00CA5D0D">
      <w:pPr>
        <w:pStyle w:val="Bezmezer"/>
        <w:numPr>
          <w:ilvl w:val="0"/>
          <w:numId w:val="21"/>
        </w:numPr>
        <w:spacing w:line="20" w:lineRule="atLeast"/>
        <w:rPr>
          <w:rFonts w:asciiTheme="majorHAnsi" w:hAnsiTheme="majorHAnsi"/>
          <w:color w:val="000000" w:themeColor="text1"/>
        </w:rPr>
      </w:pPr>
      <w:r w:rsidRPr="00A30C84">
        <w:rPr>
          <w:rFonts w:asciiTheme="majorHAnsi" w:hAnsiTheme="majorHAnsi"/>
          <w:color w:val="000000" w:themeColor="text1"/>
        </w:rPr>
        <w:t xml:space="preserve">VKP </w:t>
      </w:r>
      <w:r w:rsidR="00B67E20" w:rsidRPr="00A30C84">
        <w:rPr>
          <w:rFonts w:asciiTheme="majorHAnsi" w:hAnsiTheme="majorHAnsi"/>
          <w:color w:val="000000" w:themeColor="text1"/>
        </w:rPr>
        <w:t>Tuhaň – Bílé</w:t>
      </w:r>
      <w:r w:rsidRPr="00A30C84">
        <w:rPr>
          <w:rFonts w:asciiTheme="majorHAnsi" w:hAnsiTheme="majorHAnsi"/>
          <w:color w:val="000000" w:themeColor="text1"/>
        </w:rPr>
        <w:t xml:space="preserve"> stráně</w:t>
      </w:r>
    </w:p>
    <w:p w14:paraId="4AA6DCA2" w14:textId="77777777" w:rsidR="003F78AD" w:rsidRPr="00A30C84" w:rsidRDefault="00E14629" w:rsidP="00CA5D0D">
      <w:pPr>
        <w:pStyle w:val="Bezmezer"/>
        <w:numPr>
          <w:ilvl w:val="0"/>
          <w:numId w:val="21"/>
        </w:numPr>
        <w:spacing w:line="20" w:lineRule="atLeast"/>
        <w:rPr>
          <w:rFonts w:asciiTheme="majorHAnsi" w:hAnsiTheme="majorHAnsi"/>
          <w:color w:val="000000" w:themeColor="text1"/>
        </w:rPr>
      </w:pPr>
      <w:r w:rsidRPr="00A30C84">
        <w:rPr>
          <w:rFonts w:asciiTheme="majorHAnsi" w:hAnsiTheme="majorHAnsi"/>
          <w:color w:val="000000" w:themeColor="text1"/>
        </w:rPr>
        <w:t xml:space="preserve">VKP Tuhaň – Pískovna Červená </w:t>
      </w:r>
      <w:r w:rsidR="00B67E20">
        <w:rPr>
          <w:rFonts w:asciiTheme="majorHAnsi" w:hAnsiTheme="majorHAnsi"/>
          <w:color w:val="000000" w:themeColor="text1"/>
        </w:rPr>
        <w:t>P</w:t>
      </w:r>
      <w:r w:rsidRPr="00A30C84">
        <w:rPr>
          <w:rFonts w:asciiTheme="majorHAnsi" w:hAnsiTheme="majorHAnsi"/>
          <w:color w:val="000000" w:themeColor="text1"/>
        </w:rPr>
        <w:t>íska</w:t>
      </w:r>
    </w:p>
    <w:p w14:paraId="7E6AFEE6" w14:textId="77777777" w:rsidR="003F78AD" w:rsidRPr="00A30C84" w:rsidRDefault="00E14629" w:rsidP="00CA5D0D">
      <w:pPr>
        <w:pStyle w:val="Bezmezer"/>
        <w:numPr>
          <w:ilvl w:val="0"/>
          <w:numId w:val="21"/>
        </w:numPr>
        <w:spacing w:line="20" w:lineRule="atLeast"/>
        <w:rPr>
          <w:rFonts w:asciiTheme="majorHAnsi" w:hAnsiTheme="majorHAnsi"/>
          <w:color w:val="000000" w:themeColor="text1"/>
        </w:rPr>
      </w:pPr>
      <w:r w:rsidRPr="00A30C84">
        <w:rPr>
          <w:rFonts w:asciiTheme="majorHAnsi" w:hAnsiTheme="majorHAnsi"/>
          <w:color w:val="000000" w:themeColor="text1"/>
        </w:rPr>
        <w:t xml:space="preserve">VKP </w:t>
      </w:r>
      <w:r w:rsidR="00B67E20" w:rsidRPr="00A30C84">
        <w:rPr>
          <w:rFonts w:asciiTheme="majorHAnsi" w:hAnsiTheme="majorHAnsi"/>
          <w:color w:val="000000" w:themeColor="text1"/>
        </w:rPr>
        <w:t>Záboří, Tuhaň</w:t>
      </w:r>
      <w:r w:rsidRPr="00A30C84">
        <w:rPr>
          <w:rFonts w:asciiTheme="majorHAnsi" w:hAnsiTheme="majorHAnsi"/>
          <w:color w:val="000000" w:themeColor="text1"/>
        </w:rPr>
        <w:t xml:space="preserve"> – </w:t>
      </w:r>
      <w:proofErr w:type="spellStart"/>
      <w:r w:rsidRPr="00A30C84">
        <w:rPr>
          <w:rFonts w:asciiTheme="majorHAnsi" w:hAnsiTheme="majorHAnsi"/>
          <w:color w:val="000000" w:themeColor="text1"/>
        </w:rPr>
        <w:t>Turbovický</w:t>
      </w:r>
      <w:proofErr w:type="spellEnd"/>
      <w:r w:rsidRPr="00A30C84">
        <w:rPr>
          <w:rFonts w:asciiTheme="majorHAnsi" w:hAnsiTheme="majorHAnsi"/>
          <w:color w:val="000000" w:themeColor="text1"/>
        </w:rPr>
        <w:t xml:space="preserve"> hřbet I., II.</w:t>
      </w:r>
    </w:p>
    <w:p w14:paraId="69C1CBC4" w14:textId="77777777" w:rsidR="003F78AD" w:rsidRPr="00A30C84" w:rsidRDefault="00E14629" w:rsidP="00CA5D0D">
      <w:pPr>
        <w:pStyle w:val="Bezmezer"/>
        <w:numPr>
          <w:ilvl w:val="0"/>
          <w:numId w:val="21"/>
        </w:numPr>
        <w:spacing w:line="20" w:lineRule="atLeast"/>
        <w:rPr>
          <w:rFonts w:asciiTheme="majorHAnsi" w:hAnsiTheme="majorHAnsi"/>
          <w:color w:val="000000" w:themeColor="text1"/>
        </w:rPr>
      </w:pPr>
      <w:r w:rsidRPr="00A30C84">
        <w:rPr>
          <w:rFonts w:asciiTheme="majorHAnsi" w:hAnsiTheme="majorHAnsi"/>
          <w:color w:val="000000" w:themeColor="text1"/>
        </w:rPr>
        <w:t xml:space="preserve">VKP </w:t>
      </w:r>
      <w:proofErr w:type="spellStart"/>
      <w:r w:rsidRPr="00A30C84">
        <w:rPr>
          <w:rFonts w:asciiTheme="majorHAnsi" w:hAnsiTheme="majorHAnsi"/>
          <w:color w:val="000000" w:themeColor="text1"/>
        </w:rPr>
        <w:t>Turbovický</w:t>
      </w:r>
      <w:proofErr w:type="spellEnd"/>
      <w:r w:rsidRPr="00A30C84">
        <w:rPr>
          <w:rFonts w:asciiTheme="majorHAnsi" w:hAnsiTheme="majorHAnsi"/>
          <w:color w:val="000000" w:themeColor="text1"/>
        </w:rPr>
        <w:t xml:space="preserve"> hřbet III., VI.</w:t>
      </w:r>
    </w:p>
    <w:p w14:paraId="4AB3151D"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 xml:space="preserve"> </w:t>
      </w:r>
    </w:p>
    <w:p w14:paraId="533DDD7D" w14:textId="77777777" w:rsidR="003F78AD" w:rsidRPr="00ED1AE8" w:rsidRDefault="00E14629" w:rsidP="002B63DE">
      <w:pPr>
        <w:pStyle w:val="Bezmezer"/>
        <w:spacing w:line="20" w:lineRule="atLeast"/>
        <w:rPr>
          <w:rFonts w:asciiTheme="majorHAnsi" w:hAnsiTheme="majorHAnsi"/>
          <w:caps/>
          <w:color w:val="000000" w:themeColor="text1"/>
        </w:rPr>
      </w:pPr>
      <w:r w:rsidRPr="00ED1AE8">
        <w:rPr>
          <w:rFonts w:asciiTheme="majorHAnsi" w:hAnsiTheme="majorHAnsi"/>
          <w:b/>
          <w:bCs/>
          <w:caps/>
          <w:color w:val="000000" w:themeColor="text1"/>
        </w:rPr>
        <w:t>A 1.7</w:t>
      </w:r>
      <w:r w:rsidR="002B63DE">
        <w:rPr>
          <w:rFonts w:asciiTheme="majorHAnsi" w:hAnsiTheme="majorHAnsi"/>
          <w:b/>
          <w:bCs/>
          <w:caps/>
          <w:color w:val="000000" w:themeColor="text1"/>
        </w:rPr>
        <w:t xml:space="preserve"> S</w:t>
      </w:r>
      <w:r w:rsidRPr="00ED1AE8">
        <w:rPr>
          <w:rFonts w:asciiTheme="majorHAnsi" w:hAnsiTheme="majorHAnsi"/>
          <w:b/>
          <w:bCs/>
          <w:caps/>
          <w:color w:val="000000" w:themeColor="text1"/>
        </w:rPr>
        <w:t>práva obce</w:t>
      </w:r>
    </w:p>
    <w:p w14:paraId="0766EA17" w14:textId="77777777" w:rsidR="003F78AD" w:rsidRPr="00A30C84" w:rsidRDefault="00E14629" w:rsidP="002B63DE">
      <w:pPr>
        <w:pStyle w:val="Bezmezer"/>
        <w:spacing w:line="20" w:lineRule="atLeast"/>
        <w:jc w:val="both"/>
        <w:rPr>
          <w:rFonts w:asciiTheme="majorHAnsi" w:hAnsiTheme="majorHAnsi"/>
          <w:color w:val="000000" w:themeColor="text1"/>
        </w:rPr>
      </w:pPr>
      <w:r w:rsidRPr="00A30C84">
        <w:rPr>
          <w:rFonts w:asciiTheme="majorHAnsi" w:hAnsiTheme="majorHAnsi"/>
          <w:color w:val="000000" w:themeColor="text1"/>
        </w:rPr>
        <w:t xml:space="preserve">Obec Tuhaň je obcí I. stupně, která spadá do ORP Mělník. Pověřený obecní úřad je </w:t>
      </w:r>
      <w:proofErr w:type="spellStart"/>
      <w:r w:rsidRPr="00A30C84">
        <w:rPr>
          <w:rFonts w:asciiTheme="majorHAnsi" w:hAnsiTheme="majorHAnsi"/>
          <w:color w:val="000000" w:themeColor="text1"/>
        </w:rPr>
        <w:t>MěÚ</w:t>
      </w:r>
      <w:proofErr w:type="spellEnd"/>
      <w:r w:rsidRPr="00A30C84">
        <w:rPr>
          <w:rFonts w:asciiTheme="majorHAnsi" w:hAnsiTheme="majorHAnsi"/>
          <w:color w:val="000000" w:themeColor="text1"/>
        </w:rPr>
        <w:t xml:space="preserve"> Mělník.</w:t>
      </w:r>
    </w:p>
    <w:p w14:paraId="122F3A7E" w14:textId="77777777" w:rsidR="003F78AD" w:rsidRPr="00A30C84" w:rsidRDefault="00E14629" w:rsidP="002B63DE">
      <w:pPr>
        <w:pStyle w:val="Bezmezer"/>
        <w:spacing w:line="20" w:lineRule="atLeast"/>
        <w:jc w:val="both"/>
        <w:rPr>
          <w:rFonts w:asciiTheme="majorHAnsi" w:hAnsiTheme="majorHAnsi"/>
          <w:color w:val="000000" w:themeColor="text1"/>
        </w:rPr>
      </w:pPr>
      <w:r w:rsidRPr="00A30C84">
        <w:rPr>
          <w:rFonts w:asciiTheme="majorHAnsi" w:hAnsiTheme="majorHAnsi"/>
          <w:color w:val="000000" w:themeColor="text1"/>
        </w:rPr>
        <w:lastRenderedPageBreak/>
        <w:t>V čele obce stojí starosta obce spolu s místostarostou. Dále v obci funguje zastupitelstvo, které má 7 členů. Zastupitelstvo zřizuje výbory:</w:t>
      </w:r>
    </w:p>
    <w:p w14:paraId="38E3A7D9" w14:textId="77777777" w:rsidR="003F78AD" w:rsidRPr="00A30C84" w:rsidRDefault="00E14629" w:rsidP="00CA5D0D">
      <w:pPr>
        <w:pStyle w:val="Bezmezer"/>
        <w:numPr>
          <w:ilvl w:val="0"/>
          <w:numId w:val="24"/>
        </w:numPr>
        <w:spacing w:line="20" w:lineRule="atLeast"/>
        <w:rPr>
          <w:rFonts w:asciiTheme="majorHAnsi" w:hAnsiTheme="majorHAnsi"/>
          <w:color w:val="000000" w:themeColor="text1"/>
        </w:rPr>
      </w:pPr>
      <w:r w:rsidRPr="00A30C84">
        <w:rPr>
          <w:rFonts w:asciiTheme="majorHAnsi" w:hAnsiTheme="majorHAnsi"/>
          <w:color w:val="000000" w:themeColor="text1"/>
        </w:rPr>
        <w:t>kontrolní výbor</w:t>
      </w:r>
    </w:p>
    <w:p w14:paraId="10AB12E4" w14:textId="77777777" w:rsidR="003F78AD" w:rsidRPr="00A30C84" w:rsidRDefault="00E14629" w:rsidP="00CA5D0D">
      <w:pPr>
        <w:pStyle w:val="Bezmezer"/>
        <w:numPr>
          <w:ilvl w:val="0"/>
          <w:numId w:val="24"/>
        </w:numPr>
        <w:spacing w:line="20" w:lineRule="atLeast"/>
        <w:rPr>
          <w:rFonts w:asciiTheme="majorHAnsi" w:hAnsiTheme="majorHAnsi"/>
          <w:color w:val="000000" w:themeColor="text1"/>
        </w:rPr>
      </w:pPr>
      <w:r w:rsidRPr="00A30C84">
        <w:rPr>
          <w:rFonts w:asciiTheme="majorHAnsi" w:hAnsiTheme="majorHAnsi"/>
          <w:color w:val="000000" w:themeColor="text1"/>
        </w:rPr>
        <w:t>finanční výbor</w:t>
      </w:r>
    </w:p>
    <w:p w14:paraId="0E006D41" w14:textId="77777777" w:rsidR="003F78AD" w:rsidRPr="00A30C84" w:rsidRDefault="00E14629" w:rsidP="00CA5D0D">
      <w:pPr>
        <w:pStyle w:val="Bezmezer"/>
        <w:numPr>
          <w:ilvl w:val="0"/>
          <w:numId w:val="24"/>
        </w:numPr>
        <w:spacing w:line="20" w:lineRule="atLeast"/>
        <w:rPr>
          <w:rFonts w:asciiTheme="majorHAnsi" w:hAnsiTheme="majorHAnsi"/>
          <w:color w:val="000000" w:themeColor="text1"/>
        </w:rPr>
      </w:pPr>
      <w:r w:rsidRPr="00A30C84">
        <w:rPr>
          <w:rFonts w:asciiTheme="majorHAnsi" w:hAnsiTheme="majorHAnsi"/>
          <w:color w:val="000000" w:themeColor="text1"/>
        </w:rPr>
        <w:t>školský a kulturní</w:t>
      </w:r>
    </w:p>
    <w:p w14:paraId="416C0179" w14:textId="77777777" w:rsidR="003F78AD" w:rsidRPr="00A30C84" w:rsidRDefault="00E14629" w:rsidP="00CA5D0D">
      <w:pPr>
        <w:pStyle w:val="Bezmezer"/>
        <w:numPr>
          <w:ilvl w:val="0"/>
          <w:numId w:val="24"/>
        </w:numPr>
        <w:spacing w:line="20" w:lineRule="atLeast"/>
        <w:rPr>
          <w:rFonts w:asciiTheme="majorHAnsi" w:hAnsiTheme="majorHAnsi"/>
          <w:color w:val="000000" w:themeColor="text1"/>
        </w:rPr>
      </w:pPr>
      <w:r w:rsidRPr="00A30C84">
        <w:rPr>
          <w:rFonts w:asciiTheme="majorHAnsi" w:hAnsiTheme="majorHAnsi"/>
          <w:color w:val="000000" w:themeColor="text1"/>
        </w:rPr>
        <w:t>životního prostředí a zemědělství</w:t>
      </w:r>
    </w:p>
    <w:p w14:paraId="678154E6" w14:textId="77777777" w:rsidR="003F78AD" w:rsidRPr="00A30C84" w:rsidRDefault="00E14629" w:rsidP="00CA5D0D">
      <w:pPr>
        <w:pStyle w:val="Bezmezer"/>
        <w:numPr>
          <w:ilvl w:val="0"/>
          <w:numId w:val="24"/>
        </w:numPr>
        <w:spacing w:line="20" w:lineRule="atLeast"/>
        <w:rPr>
          <w:rFonts w:asciiTheme="majorHAnsi" w:hAnsiTheme="majorHAnsi"/>
          <w:color w:val="000000" w:themeColor="text1"/>
        </w:rPr>
      </w:pPr>
      <w:r w:rsidRPr="00A30C84">
        <w:rPr>
          <w:rFonts w:asciiTheme="majorHAnsi" w:hAnsiTheme="majorHAnsi"/>
          <w:color w:val="000000" w:themeColor="text1"/>
        </w:rPr>
        <w:t>výbor pro rozvoj obce</w:t>
      </w:r>
    </w:p>
    <w:p w14:paraId="67A2E281" w14:textId="77777777" w:rsidR="003F78AD" w:rsidRPr="002B63DE" w:rsidRDefault="00E14629" w:rsidP="002B63DE">
      <w:pPr>
        <w:pStyle w:val="Bezmezer"/>
        <w:spacing w:line="20" w:lineRule="atLeast"/>
        <w:rPr>
          <w:rFonts w:asciiTheme="majorHAnsi" w:hAnsiTheme="majorHAnsi"/>
          <w:color w:val="000000" w:themeColor="text1"/>
          <w:sz w:val="10"/>
          <w:szCs w:val="10"/>
        </w:rPr>
      </w:pPr>
      <w:r w:rsidRPr="00A30C84">
        <w:rPr>
          <w:rFonts w:asciiTheme="majorHAnsi" w:hAnsiTheme="majorHAnsi"/>
          <w:color w:val="000000" w:themeColor="text1"/>
        </w:rPr>
        <w:t xml:space="preserve"> </w:t>
      </w:r>
    </w:p>
    <w:p w14:paraId="6ED85EBB"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Obecní úřad Tuhaň má 5 zaměstnanců.</w:t>
      </w:r>
    </w:p>
    <w:p w14:paraId="7DB70D0A" w14:textId="77777777" w:rsidR="003F78AD" w:rsidRPr="002B63DE" w:rsidRDefault="00E14629" w:rsidP="002B63DE">
      <w:pPr>
        <w:pStyle w:val="Bezmezer"/>
        <w:spacing w:line="20" w:lineRule="atLeast"/>
        <w:rPr>
          <w:rFonts w:asciiTheme="majorHAnsi" w:hAnsiTheme="majorHAnsi"/>
          <w:color w:val="000000" w:themeColor="text1"/>
          <w:sz w:val="10"/>
          <w:szCs w:val="10"/>
        </w:rPr>
      </w:pPr>
      <w:r w:rsidRPr="00A30C84">
        <w:rPr>
          <w:rFonts w:asciiTheme="majorHAnsi" w:hAnsiTheme="majorHAnsi"/>
          <w:color w:val="000000" w:themeColor="text1"/>
        </w:rPr>
        <w:t xml:space="preserve"> </w:t>
      </w:r>
    </w:p>
    <w:p w14:paraId="727C220E"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Obec zřizuje následující organizace:</w:t>
      </w:r>
    </w:p>
    <w:p w14:paraId="1F3362CE" w14:textId="77777777" w:rsidR="003F78AD" w:rsidRPr="00A30C84" w:rsidRDefault="00E14629" w:rsidP="00CA5D0D">
      <w:pPr>
        <w:pStyle w:val="Bezmezer"/>
        <w:numPr>
          <w:ilvl w:val="0"/>
          <w:numId w:val="25"/>
        </w:numPr>
        <w:spacing w:line="20" w:lineRule="atLeast"/>
        <w:rPr>
          <w:rFonts w:asciiTheme="majorHAnsi" w:hAnsiTheme="majorHAnsi"/>
          <w:color w:val="000000" w:themeColor="text1"/>
        </w:rPr>
      </w:pPr>
      <w:r w:rsidRPr="00A30C84">
        <w:rPr>
          <w:rFonts w:asciiTheme="majorHAnsi" w:hAnsiTheme="majorHAnsi"/>
          <w:color w:val="000000" w:themeColor="text1"/>
        </w:rPr>
        <w:t>příspěvkovou organizaci Mateřská škola „U Koč</w:t>
      </w:r>
      <w:r w:rsidR="00B67E20">
        <w:rPr>
          <w:rFonts w:asciiTheme="majorHAnsi" w:hAnsiTheme="majorHAnsi"/>
          <w:color w:val="000000" w:themeColor="text1"/>
        </w:rPr>
        <w:t>i</w:t>
      </w:r>
      <w:r w:rsidRPr="00A30C84">
        <w:rPr>
          <w:rFonts w:asciiTheme="majorHAnsi" w:hAnsiTheme="majorHAnsi"/>
          <w:color w:val="000000" w:themeColor="text1"/>
        </w:rPr>
        <w:t>čáků“ Tuhaň</w:t>
      </w:r>
    </w:p>
    <w:p w14:paraId="11624C16" w14:textId="77777777" w:rsidR="003F78AD" w:rsidRPr="00A30C84" w:rsidRDefault="00A30C84" w:rsidP="00CA5D0D">
      <w:pPr>
        <w:pStyle w:val="Bezmezer"/>
        <w:numPr>
          <w:ilvl w:val="0"/>
          <w:numId w:val="25"/>
        </w:numPr>
        <w:spacing w:line="20" w:lineRule="atLeast"/>
        <w:rPr>
          <w:rFonts w:asciiTheme="majorHAnsi" w:hAnsiTheme="majorHAnsi"/>
          <w:color w:val="000000" w:themeColor="text1"/>
        </w:rPr>
      </w:pPr>
      <w:r w:rsidRPr="00A30C84">
        <w:rPr>
          <w:rFonts w:asciiTheme="majorHAnsi" w:hAnsiTheme="majorHAnsi"/>
          <w:color w:val="000000" w:themeColor="text1"/>
        </w:rPr>
        <w:t>j</w:t>
      </w:r>
      <w:r w:rsidR="00E14629" w:rsidRPr="00A30C84">
        <w:rPr>
          <w:rFonts w:asciiTheme="majorHAnsi" w:hAnsiTheme="majorHAnsi"/>
          <w:color w:val="000000" w:themeColor="text1"/>
        </w:rPr>
        <w:t xml:space="preserve">ednotku SDH Tuhaň </w:t>
      </w:r>
    </w:p>
    <w:p w14:paraId="030D93E7" w14:textId="77777777" w:rsidR="00A30C84" w:rsidRPr="002B63DE" w:rsidRDefault="00A30C84" w:rsidP="002B63DE">
      <w:pPr>
        <w:pStyle w:val="Bezmezer"/>
        <w:spacing w:line="20" w:lineRule="atLeast"/>
        <w:rPr>
          <w:rFonts w:asciiTheme="majorHAnsi" w:hAnsiTheme="majorHAnsi"/>
          <w:color w:val="000000" w:themeColor="text1"/>
          <w:sz w:val="10"/>
          <w:szCs w:val="10"/>
        </w:rPr>
      </w:pPr>
    </w:p>
    <w:p w14:paraId="3AEFC954"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Dále obec provozuje 1 knihovnu</w:t>
      </w:r>
    </w:p>
    <w:p w14:paraId="1C0B6F24"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 xml:space="preserve"> </w:t>
      </w:r>
    </w:p>
    <w:p w14:paraId="7DB37777" w14:textId="77777777" w:rsidR="003F78AD" w:rsidRPr="00A30C84" w:rsidRDefault="00E14629" w:rsidP="002B63DE">
      <w:pPr>
        <w:pStyle w:val="Bezmezer"/>
        <w:spacing w:line="20" w:lineRule="atLeast"/>
        <w:rPr>
          <w:rFonts w:asciiTheme="majorHAnsi" w:hAnsiTheme="majorHAnsi"/>
          <w:b/>
          <w:bCs/>
          <w:color w:val="000000" w:themeColor="text1"/>
        </w:rPr>
      </w:pPr>
      <w:r w:rsidRPr="00A30C84">
        <w:rPr>
          <w:rFonts w:asciiTheme="majorHAnsi" w:hAnsiTheme="majorHAnsi"/>
          <w:b/>
          <w:bCs/>
          <w:color w:val="000000" w:themeColor="text1"/>
        </w:rPr>
        <w:t>Hospodaření a majetek obce</w:t>
      </w:r>
    </w:p>
    <w:p w14:paraId="68FB03B1" w14:textId="77777777" w:rsidR="003F78AD"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Obec Tuhaň se snaží hospodařit se svými finančními prostředky uvážlivě a hospodárně.</w:t>
      </w:r>
    </w:p>
    <w:p w14:paraId="00C99A10" w14:textId="77777777" w:rsidR="00CF54CB" w:rsidRPr="00A30C84" w:rsidRDefault="00CF54CB" w:rsidP="002B63DE">
      <w:pPr>
        <w:pStyle w:val="Bezmezer"/>
        <w:spacing w:line="20" w:lineRule="atLeast"/>
        <w:rPr>
          <w:rFonts w:asciiTheme="majorHAnsi" w:hAnsiTheme="majorHAnsi"/>
          <w:color w:val="000000" w:themeColor="text1"/>
        </w:rPr>
      </w:pPr>
    </w:p>
    <w:p w14:paraId="5127F57C"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b/>
          <w:bCs/>
          <w:color w:val="000000" w:themeColor="text1"/>
        </w:rPr>
        <w:t xml:space="preserve">ROZPOČTOVÁ </w:t>
      </w:r>
      <w:r w:rsidR="00B67E20" w:rsidRPr="00A30C84">
        <w:rPr>
          <w:rFonts w:asciiTheme="majorHAnsi" w:hAnsiTheme="majorHAnsi"/>
          <w:b/>
          <w:bCs/>
          <w:color w:val="000000" w:themeColor="text1"/>
        </w:rPr>
        <w:t>ODPOVĚDNOST – AKTUÁLNÍ</w:t>
      </w:r>
      <w:r w:rsidRPr="00A30C84">
        <w:rPr>
          <w:rFonts w:asciiTheme="majorHAnsi" w:hAnsiTheme="majorHAnsi"/>
          <w:b/>
          <w:bCs/>
          <w:color w:val="000000" w:themeColor="text1"/>
        </w:rPr>
        <w:t xml:space="preserve"> VÝPOČET</w:t>
      </w:r>
      <w:r w:rsidRPr="00A30C84">
        <w:rPr>
          <w:rFonts w:asciiTheme="majorHAnsi" w:hAnsiTheme="majorHAnsi"/>
          <w:color w:val="000000" w:themeColor="text1"/>
        </w:rPr>
        <w:t xml:space="preserve"> </w:t>
      </w:r>
    </w:p>
    <w:tbl>
      <w:tblPr>
        <w:tblStyle w:val="Mkatabulky"/>
        <w:tblW w:w="8050" w:type="dxa"/>
        <w:tblLayout w:type="fixed"/>
        <w:tblLook w:val="0600" w:firstRow="0" w:lastRow="0" w:firstColumn="0" w:lastColumn="0" w:noHBand="1" w:noVBand="1"/>
      </w:tblPr>
      <w:tblGrid>
        <w:gridCol w:w="6931"/>
        <w:gridCol w:w="1119"/>
      </w:tblGrid>
      <w:tr w:rsidR="00A30C84" w:rsidRPr="00A30C84" w14:paraId="3CBDE541" w14:textId="77777777" w:rsidTr="00A30C84">
        <w:trPr>
          <w:trHeight w:val="495"/>
        </w:trPr>
        <w:tc>
          <w:tcPr>
            <w:tcW w:w="6931" w:type="dxa"/>
            <w:shd w:val="clear" w:color="auto" w:fill="339933"/>
          </w:tcPr>
          <w:p w14:paraId="05016D32" w14:textId="77777777" w:rsidR="00A30C84" w:rsidRPr="00A30C84" w:rsidRDefault="00A30C84"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Ukazatel</w:t>
            </w:r>
          </w:p>
        </w:tc>
        <w:tc>
          <w:tcPr>
            <w:tcW w:w="1119" w:type="dxa"/>
            <w:shd w:val="clear" w:color="auto" w:fill="339933"/>
          </w:tcPr>
          <w:p w14:paraId="22C6B942" w14:textId="77777777" w:rsidR="00A30C84" w:rsidRPr="00A30C84" w:rsidRDefault="00A30C84"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Hodnota</w:t>
            </w:r>
          </w:p>
        </w:tc>
      </w:tr>
      <w:tr w:rsidR="00A30C84" w:rsidRPr="00A30C84" w14:paraId="04E48CFC" w14:textId="77777777" w:rsidTr="00A30C84">
        <w:trPr>
          <w:trHeight w:val="285"/>
        </w:trPr>
        <w:tc>
          <w:tcPr>
            <w:tcW w:w="6931" w:type="dxa"/>
          </w:tcPr>
          <w:p w14:paraId="5C10C501" w14:textId="77777777" w:rsidR="00A30C84" w:rsidRPr="00A30C84" w:rsidRDefault="00A30C84"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Příjem v roce 2019</w:t>
            </w:r>
          </w:p>
        </w:tc>
        <w:tc>
          <w:tcPr>
            <w:tcW w:w="1119" w:type="dxa"/>
          </w:tcPr>
          <w:p w14:paraId="0A62A1C4" w14:textId="77777777" w:rsidR="00A30C84" w:rsidRPr="00A30C84" w:rsidRDefault="00A30C84"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18 870</w:t>
            </w:r>
          </w:p>
        </w:tc>
      </w:tr>
      <w:tr w:rsidR="00A30C84" w:rsidRPr="00A30C84" w14:paraId="1C92B2B4" w14:textId="77777777" w:rsidTr="00A30C84">
        <w:trPr>
          <w:trHeight w:val="270"/>
        </w:trPr>
        <w:tc>
          <w:tcPr>
            <w:tcW w:w="6931" w:type="dxa"/>
          </w:tcPr>
          <w:p w14:paraId="4F015C8A" w14:textId="77777777" w:rsidR="00A30C84" w:rsidRPr="00A30C84" w:rsidRDefault="00A30C84"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Příjem v roce 2018</w:t>
            </w:r>
          </w:p>
        </w:tc>
        <w:tc>
          <w:tcPr>
            <w:tcW w:w="1119" w:type="dxa"/>
          </w:tcPr>
          <w:p w14:paraId="0247EE6E" w14:textId="77777777" w:rsidR="00A30C84" w:rsidRPr="00A30C84" w:rsidRDefault="00A30C84"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12 117</w:t>
            </w:r>
          </w:p>
        </w:tc>
      </w:tr>
      <w:tr w:rsidR="00A30C84" w:rsidRPr="00A30C84" w14:paraId="5CCFE2F9" w14:textId="77777777" w:rsidTr="00A30C84">
        <w:trPr>
          <w:trHeight w:val="270"/>
        </w:trPr>
        <w:tc>
          <w:tcPr>
            <w:tcW w:w="6931" w:type="dxa"/>
          </w:tcPr>
          <w:p w14:paraId="42DE5479" w14:textId="77777777" w:rsidR="00A30C84" w:rsidRPr="00A30C84" w:rsidRDefault="00A30C84"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Příjem v roce 2017</w:t>
            </w:r>
          </w:p>
        </w:tc>
        <w:tc>
          <w:tcPr>
            <w:tcW w:w="1119" w:type="dxa"/>
          </w:tcPr>
          <w:p w14:paraId="665B6F76" w14:textId="77777777" w:rsidR="00A30C84" w:rsidRPr="00A30C84" w:rsidRDefault="00A30C84"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13 989</w:t>
            </w:r>
          </w:p>
        </w:tc>
      </w:tr>
      <w:tr w:rsidR="00A30C84" w:rsidRPr="00A30C84" w14:paraId="5BFB51CD" w14:textId="77777777" w:rsidTr="00A30C84">
        <w:trPr>
          <w:trHeight w:val="270"/>
        </w:trPr>
        <w:tc>
          <w:tcPr>
            <w:tcW w:w="6931" w:type="dxa"/>
          </w:tcPr>
          <w:p w14:paraId="2E4353E2" w14:textId="77777777" w:rsidR="00A30C84" w:rsidRPr="00A30C84" w:rsidRDefault="00A30C84"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Příjem v roce 2016</w:t>
            </w:r>
          </w:p>
        </w:tc>
        <w:tc>
          <w:tcPr>
            <w:tcW w:w="1119" w:type="dxa"/>
          </w:tcPr>
          <w:p w14:paraId="67F5CE61" w14:textId="77777777" w:rsidR="00A30C84" w:rsidRPr="00A30C84" w:rsidRDefault="00A30C84"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10 057</w:t>
            </w:r>
          </w:p>
        </w:tc>
      </w:tr>
      <w:tr w:rsidR="00A30C84" w:rsidRPr="00A30C84" w14:paraId="22885BE8" w14:textId="77777777" w:rsidTr="00A30C84">
        <w:trPr>
          <w:trHeight w:val="270"/>
        </w:trPr>
        <w:tc>
          <w:tcPr>
            <w:tcW w:w="6931" w:type="dxa"/>
          </w:tcPr>
          <w:p w14:paraId="537E1B42" w14:textId="77777777" w:rsidR="00A30C84" w:rsidRPr="00A30C84" w:rsidRDefault="00A30C84"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Průměr příjmů za poslední 4 roky</w:t>
            </w:r>
          </w:p>
        </w:tc>
        <w:tc>
          <w:tcPr>
            <w:tcW w:w="1119" w:type="dxa"/>
          </w:tcPr>
          <w:p w14:paraId="27E8A17F" w14:textId="77777777" w:rsidR="00A30C84" w:rsidRPr="00A30C84" w:rsidRDefault="00A30C84"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13 758</w:t>
            </w:r>
          </w:p>
        </w:tc>
      </w:tr>
      <w:tr w:rsidR="00A30C84" w:rsidRPr="00A30C84" w14:paraId="05DF8E2C" w14:textId="77777777" w:rsidTr="00A30C84">
        <w:trPr>
          <w:trHeight w:val="270"/>
        </w:trPr>
        <w:tc>
          <w:tcPr>
            <w:tcW w:w="6931" w:type="dxa"/>
          </w:tcPr>
          <w:p w14:paraId="643A93CB" w14:textId="77777777" w:rsidR="00A30C84" w:rsidRPr="00A30C84" w:rsidRDefault="00A30C84"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Účet 281 - Krátkodobé úvěry</w:t>
            </w:r>
          </w:p>
        </w:tc>
        <w:tc>
          <w:tcPr>
            <w:tcW w:w="1119" w:type="dxa"/>
          </w:tcPr>
          <w:p w14:paraId="3644BBA6" w14:textId="77777777" w:rsidR="00A30C84" w:rsidRPr="00A30C84" w:rsidRDefault="00A30C84"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0</w:t>
            </w:r>
          </w:p>
        </w:tc>
      </w:tr>
      <w:tr w:rsidR="00A30C84" w:rsidRPr="00A30C84" w14:paraId="31DEA867" w14:textId="77777777" w:rsidTr="00A30C84">
        <w:trPr>
          <w:trHeight w:val="270"/>
        </w:trPr>
        <w:tc>
          <w:tcPr>
            <w:tcW w:w="6931" w:type="dxa"/>
          </w:tcPr>
          <w:p w14:paraId="6C5DF0AB" w14:textId="77777777" w:rsidR="00A30C84" w:rsidRPr="00A30C84" w:rsidRDefault="00A30C84"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Účet 282 - Eskontované krátkodobé dluhopisy (směnky)</w:t>
            </w:r>
          </w:p>
        </w:tc>
        <w:tc>
          <w:tcPr>
            <w:tcW w:w="1119" w:type="dxa"/>
          </w:tcPr>
          <w:p w14:paraId="6AE6C349" w14:textId="77777777" w:rsidR="00A30C84" w:rsidRPr="00A30C84" w:rsidRDefault="00A30C84"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0</w:t>
            </w:r>
          </w:p>
        </w:tc>
      </w:tr>
      <w:tr w:rsidR="00A30C84" w:rsidRPr="00A30C84" w14:paraId="30B61F59" w14:textId="77777777" w:rsidTr="00A30C84">
        <w:trPr>
          <w:trHeight w:val="270"/>
        </w:trPr>
        <w:tc>
          <w:tcPr>
            <w:tcW w:w="6931" w:type="dxa"/>
          </w:tcPr>
          <w:p w14:paraId="45EF4C03" w14:textId="77777777" w:rsidR="00A30C84" w:rsidRPr="00A30C84" w:rsidRDefault="00A30C84"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Účet 283 - Krátkodobé závazky z vydaných dluhopisů</w:t>
            </w:r>
          </w:p>
        </w:tc>
        <w:tc>
          <w:tcPr>
            <w:tcW w:w="1119" w:type="dxa"/>
          </w:tcPr>
          <w:p w14:paraId="0843EBB4" w14:textId="77777777" w:rsidR="00A30C84" w:rsidRPr="00A30C84" w:rsidRDefault="00A30C84"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0</w:t>
            </w:r>
          </w:p>
        </w:tc>
      </w:tr>
      <w:tr w:rsidR="00A30C84" w:rsidRPr="00A30C84" w14:paraId="0C7C5BA9" w14:textId="77777777" w:rsidTr="00A30C84">
        <w:trPr>
          <w:trHeight w:val="270"/>
        </w:trPr>
        <w:tc>
          <w:tcPr>
            <w:tcW w:w="6931" w:type="dxa"/>
          </w:tcPr>
          <w:p w14:paraId="55DD73B2" w14:textId="77777777" w:rsidR="00A30C84" w:rsidRPr="00A30C84" w:rsidRDefault="00A30C84"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Účet 289 - Jiné krátkodobé půjčky</w:t>
            </w:r>
          </w:p>
        </w:tc>
        <w:tc>
          <w:tcPr>
            <w:tcW w:w="1119" w:type="dxa"/>
          </w:tcPr>
          <w:p w14:paraId="2BAC4FC1" w14:textId="77777777" w:rsidR="00A30C84" w:rsidRPr="00A30C84" w:rsidRDefault="00A30C84"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0</w:t>
            </w:r>
          </w:p>
        </w:tc>
      </w:tr>
      <w:tr w:rsidR="00A30C84" w:rsidRPr="00A30C84" w14:paraId="6AA7B915" w14:textId="77777777" w:rsidTr="00A30C84">
        <w:trPr>
          <w:trHeight w:val="270"/>
        </w:trPr>
        <w:tc>
          <w:tcPr>
            <w:tcW w:w="6931" w:type="dxa"/>
          </w:tcPr>
          <w:p w14:paraId="19D50CE2" w14:textId="77777777" w:rsidR="00A30C84" w:rsidRPr="00A30C84" w:rsidRDefault="00A30C84"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Účet 322 - Směnky k úhradě</w:t>
            </w:r>
          </w:p>
        </w:tc>
        <w:tc>
          <w:tcPr>
            <w:tcW w:w="1119" w:type="dxa"/>
          </w:tcPr>
          <w:p w14:paraId="1D5BED35" w14:textId="77777777" w:rsidR="00A30C84" w:rsidRPr="00A30C84" w:rsidRDefault="00A30C84"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0</w:t>
            </w:r>
          </w:p>
        </w:tc>
      </w:tr>
      <w:tr w:rsidR="00A30C84" w:rsidRPr="00A30C84" w14:paraId="50539BAE" w14:textId="77777777" w:rsidTr="00A30C84">
        <w:trPr>
          <w:trHeight w:val="270"/>
        </w:trPr>
        <w:tc>
          <w:tcPr>
            <w:tcW w:w="6931" w:type="dxa"/>
          </w:tcPr>
          <w:p w14:paraId="3F7448A0" w14:textId="77777777" w:rsidR="00A30C84" w:rsidRPr="00A30C84" w:rsidRDefault="00A30C84"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Účet 326 - Přijaté návratné finanční výpomoci krátkodobé</w:t>
            </w:r>
          </w:p>
        </w:tc>
        <w:tc>
          <w:tcPr>
            <w:tcW w:w="1119" w:type="dxa"/>
          </w:tcPr>
          <w:p w14:paraId="6B12EE7A" w14:textId="77777777" w:rsidR="00A30C84" w:rsidRPr="00A30C84" w:rsidRDefault="00A30C84"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0</w:t>
            </w:r>
          </w:p>
        </w:tc>
      </w:tr>
      <w:tr w:rsidR="00A30C84" w:rsidRPr="00A30C84" w14:paraId="0409C9B7" w14:textId="77777777" w:rsidTr="00A30C84">
        <w:trPr>
          <w:trHeight w:val="270"/>
        </w:trPr>
        <w:tc>
          <w:tcPr>
            <w:tcW w:w="6931" w:type="dxa"/>
          </w:tcPr>
          <w:p w14:paraId="328848A4" w14:textId="77777777" w:rsidR="00A30C84" w:rsidRPr="00A30C84" w:rsidRDefault="00A30C84"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Účet 362 - Krátkodobé závazky z ručení</w:t>
            </w:r>
          </w:p>
        </w:tc>
        <w:tc>
          <w:tcPr>
            <w:tcW w:w="1119" w:type="dxa"/>
          </w:tcPr>
          <w:p w14:paraId="31577AAB" w14:textId="77777777" w:rsidR="00A30C84" w:rsidRPr="00A30C84" w:rsidRDefault="00A30C84"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0</w:t>
            </w:r>
          </w:p>
        </w:tc>
      </w:tr>
      <w:tr w:rsidR="00A30C84" w:rsidRPr="00A30C84" w14:paraId="52870152" w14:textId="77777777" w:rsidTr="00A30C84">
        <w:trPr>
          <w:trHeight w:val="270"/>
        </w:trPr>
        <w:tc>
          <w:tcPr>
            <w:tcW w:w="6931" w:type="dxa"/>
          </w:tcPr>
          <w:p w14:paraId="068C31EC" w14:textId="77777777" w:rsidR="00A30C84" w:rsidRPr="00A30C84" w:rsidRDefault="00A30C84"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Účet 451 - Dlouhodobé úvěry</w:t>
            </w:r>
          </w:p>
        </w:tc>
        <w:tc>
          <w:tcPr>
            <w:tcW w:w="1119" w:type="dxa"/>
          </w:tcPr>
          <w:p w14:paraId="4B63E64D" w14:textId="77777777" w:rsidR="00A30C84" w:rsidRPr="00A30C84" w:rsidRDefault="00A30C84"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1 522</w:t>
            </w:r>
          </w:p>
        </w:tc>
      </w:tr>
      <w:tr w:rsidR="00A30C84" w:rsidRPr="00A30C84" w14:paraId="18DF4EA3" w14:textId="77777777" w:rsidTr="00A30C84">
        <w:trPr>
          <w:trHeight w:val="270"/>
        </w:trPr>
        <w:tc>
          <w:tcPr>
            <w:tcW w:w="6931" w:type="dxa"/>
          </w:tcPr>
          <w:p w14:paraId="204A8F77" w14:textId="77777777" w:rsidR="00A30C84" w:rsidRPr="00A30C84" w:rsidRDefault="00A30C84"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Účet 452 - Přijaté návratné finanční výpomoci dlouhodobé</w:t>
            </w:r>
          </w:p>
        </w:tc>
        <w:tc>
          <w:tcPr>
            <w:tcW w:w="1119" w:type="dxa"/>
          </w:tcPr>
          <w:p w14:paraId="676E988D" w14:textId="77777777" w:rsidR="00A30C84" w:rsidRPr="00A30C84" w:rsidRDefault="00A30C84"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0</w:t>
            </w:r>
          </w:p>
        </w:tc>
      </w:tr>
      <w:tr w:rsidR="00A30C84" w:rsidRPr="00A30C84" w14:paraId="46510588" w14:textId="77777777" w:rsidTr="00A30C84">
        <w:trPr>
          <w:trHeight w:val="270"/>
        </w:trPr>
        <w:tc>
          <w:tcPr>
            <w:tcW w:w="6931" w:type="dxa"/>
          </w:tcPr>
          <w:p w14:paraId="49D88EE4" w14:textId="77777777" w:rsidR="00A30C84" w:rsidRPr="00A30C84" w:rsidRDefault="00A30C84"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Účet 453 - Dlouhodobé závazky z vydaných dluhopisů</w:t>
            </w:r>
          </w:p>
        </w:tc>
        <w:tc>
          <w:tcPr>
            <w:tcW w:w="1119" w:type="dxa"/>
          </w:tcPr>
          <w:p w14:paraId="13EEAC34" w14:textId="77777777" w:rsidR="00A30C84" w:rsidRPr="00A30C84" w:rsidRDefault="00A30C84"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0</w:t>
            </w:r>
          </w:p>
        </w:tc>
      </w:tr>
      <w:tr w:rsidR="00A30C84" w:rsidRPr="00A30C84" w14:paraId="28403DA6" w14:textId="77777777" w:rsidTr="00A30C84">
        <w:trPr>
          <w:trHeight w:val="270"/>
        </w:trPr>
        <w:tc>
          <w:tcPr>
            <w:tcW w:w="6931" w:type="dxa"/>
          </w:tcPr>
          <w:p w14:paraId="2D4E068D" w14:textId="77777777" w:rsidR="00A30C84" w:rsidRPr="00A30C84" w:rsidRDefault="00A30C84"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Účet 456 - Dlouhodobé závazky z ručení</w:t>
            </w:r>
          </w:p>
        </w:tc>
        <w:tc>
          <w:tcPr>
            <w:tcW w:w="1119" w:type="dxa"/>
          </w:tcPr>
          <w:p w14:paraId="255E2864" w14:textId="77777777" w:rsidR="00A30C84" w:rsidRPr="00A30C84" w:rsidRDefault="00A30C84"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0</w:t>
            </w:r>
          </w:p>
        </w:tc>
      </w:tr>
      <w:tr w:rsidR="00A30C84" w:rsidRPr="00A30C84" w14:paraId="7311B270" w14:textId="77777777" w:rsidTr="00A30C84">
        <w:trPr>
          <w:trHeight w:val="270"/>
        </w:trPr>
        <w:tc>
          <w:tcPr>
            <w:tcW w:w="6931" w:type="dxa"/>
          </w:tcPr>
          <w:p w14:paraId="4389E16C" w14:textId="77777777" w:rsidR="00A30C84" w:rsidRPr="00A30C84" w:rsidRDefault="00A30C84"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Účet 457 - Dlouhodobé směnky k úhradě</w:t>
            </w:r>
          </w:p>
        </w:tc>
        <w:tc>
          <w:tcPr>
            <w:tcW w:w="1119" w:type="dxa"/>
          </w:tcPr>
          <w:p w14:paraId="1B99B717" w14:textId="77777777" w:rsidR="00A30C84" w:rsidRPr="00A30C84" w:rsidRDefault="00A30C84"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0</w:t>
            </w:r>
          </w:p>
        </w:tc>
      </w:tr>
      <w:tr w:rsidR="00A30C84" w:rsidRPr="00A30C84" w14:paraId="6DCB4747" w14:textId="77777777" w:rsidTr="00A30C84">
        <w:trPr>
          <w:trHeight w:val="270"/>
        </w:trPr>
        <w:tc>
          <w:tcPr>
            <w:tcW w:w="6931" w:type="dxa"/>
          </w:tcPr>
          <w:p w14:paraId="08F75EAA" w14:textId="77777777" w:rsidR="00A30C84" w:rsidRPr="00A30C84" w:rsidRDefault="00A30C84"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Dluh celkem</w:t>
            </w:r>
          </w:p>
        </w:tc>
        <w:tc>
          <w:tcPr>
            <w:tcW w:w="1119" w:type="dxa"/>
          </w:tcPr>
          <w:p w14:paraId="14F7497F" w14:textId="77777777" w:rsidR="00A30C84" w:rsidRPr="00A30C84" w:rsidRDefault="00A30C84"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1 522</w:t>
            </w:r>
          </w:p>
        </w:tc>
      </w:tr>
      <w:tr w:rsidR="00A30C84" w:rsidRPr="00A30C84" w14:paraId="0891E896" w14:textId="77777777" w:rsidTr="00A30C84">
        <w:trPr>
          <w:trHeight w:val="270"/>
        </w:trPr>
        <w:tc>
          <w:tcPr>
            <w:tcW w:w="6931" w:type="dxa"/>
          </w:tcPr>
          <w:p w14:paraId="2A7A6D33" w14:textId="77777777" w:rsidR="00A30C84" w:rsidRPr="00A30C84" w:rsidRDefault="00A30C84"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Podíl dluhu k průměru příjmů</w:t>
            </w:r>
          </w:p>
        </w:tc>
        <w:tc>
          <w:tcPr>
            <w:tcW w:w="1119" w:type="dxa"/>
          </w:tcPr>
          <w:p w14:paraId="35BC017D" w14:textId="77777777" w:rsidR="00A30C84" w:rsidRPr="00A30C84" w:rsidRDefault="00A30C84"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11,07 %</w:t>
            </w:r>
          </w:p>
        </w:tc>
      </w:tr>
      <w:tr w:rsidR="00A30C84" w:rsidRPr="00A30C84" w14:paraId="07948CB2" w14:textId="77777777" w:rsidTr="00A30C84">
        <w:trPr>
          <w:trHeight w:val="255"/>
        </w:trPr>
        <w:tc>
          <w:tcPr>
            <w:tcW w:w="6931" w:type="dxa"/>
          </w:tcPr>
          <w:p w14:paraId="6094839A" w14:textId="77777777" w:rsidR="00A30C84" w:rsidRPr="00A30C84" w:rsidRDefault="00A30C84"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5 % z rozdílu mezi výší dluhu a 60 % průměru příjmů za poslední 4 roky</w:t>
            </w:r>
          </w:p>
        </w:tc>
        <w:tc>
          <w:tcPr>
            <w:tcW w:w="1119" w:type="dxa"/>
          </w:tcPr>
          <w:p w14:paraId="3C89A53B" w14:textId="77777777" w:rsidR="00A30C84" w:rsidRPr="00A30C84" w:rsidRDefault="00A30C84"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w:t>
            </w:r>
          </w:p>
        </w:tc>
      </w:tr>
    </w:tbl>
    <w:p w14:paraId="68E64E58" w14:textId="77777777" w:rsidR="00DC516D" w:rsidRDefault="00DC516D" w:rsidP="002B63DE">
      <w:pPr>
        <w:pStyle w:val="Bezmezer"/>
        <w:spacing w:line="20" w:lineRule="atLeast"/>
        <w:rPr>
          <w:rFonts w:asciiTheme="majorHAnsi" w:hAnsiTheme="majorHAnsi"/>
          <w:color w:val="000000" w:themeColor="text1"/>
        </w:rPr>
      </w:pPr>
    </w:p>
    <w:p w14:paraId="66588352"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Základní ukazatelé k 31.12.2019</w:t>
      </w:r>
    </w:p>
    <w:p w14:paraId="6CB2DC91"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PŘÍJMY KONSOLIDOVANÉ</w:t>
      </w:r>
    </w:p>
    <w:p w14:paraId="24C4A994"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Schválený rozpočet (</w:t>
      </w:r>
      <w:proofErr w:type="spellStart"/>
      <w:r w:rsidRPr="00A30C84">
        <w:rPr>
          <w:rFonts w:asciiTheme="majorHAnsi" w:hAnsiTheme="majorHAnsi"/>
          <w:color w:val="000000" w:themeColor="text1"/>
        </w:rPr>
        <w:t>celorok</w:t>
      </w:r>
      <w:proofErr w:type="spellEnd"/>
      <w:r w:rsidRPr="00A30C84">
        <w:rPr>
          <w:rFonts w:asciiTheme="majorHAnsi" w:hAnsiTheme="majorHAnsi"/>
          <w:color w:val="000000" w:themeColor="text1"/>
        </w:rPr>
        <w:t>):</w:t>
      </w:r>
      <w:r w:rsidR="00A30C84" w:rsidRPr="00A30C84">
        <w:rPr>
          <w:rFonts w:asciiTheme="majorHAnsi" w:hAnsiTheme="majorHAnsi"/>
          <w:color w:val="000000" w:themeColor="text1"/>
        </w:rPr>
        <w:t xml:space="preserve"> </w:t>
      </w:r>
      <w:r w:rsidR="00A30C84" w:rsidRPr="00A30C84">
        <w:rPr>
          <w:rFonts w:asciiTheme="majorHAnsi" w:hAnsiTheme="majorHAnsi"/>
          <w:color w:val="000000" w:themeColor="text1"/>
        </w:rPr>
        <w:tab/>
      </w:r>
      <w:r w:rsidR="00A30C84" w:rsidRPr="00A30C84">
        <w:rPr>
          <w:rFonts w:asciiTheme="majorHAnsi" w:hAnsiTheme="majorHAnsi"/>
          <w:color w:val="000000" w:themeColor="text1"/>
        </w:rPr>
        <w:tab/>
      </w:r>
      <w:r w:rsidR="00A30C84" w:rsidRPr="00A30C84">
        <w:rPr>
          <w:rFonts w:asciiTheme="majorHAnsi" w:hAnsiTheme="majorHAnsi"/>
          <w:color w:val="000000" w:themeColor="text1"/>
        </w:rPr>
        <w:tab/>
      </w:r>
      <w:r w:rsidRPr="00A30C84">
        <w:rPr>
          <w:rFonts w:asciiTheme="majorHAnsi" w:hAnsiTheme="majorHAnsi"/>
          <w:color w:val="000000" w:themeColor="text1"/>
        </w:rPr>
        <w:t>15 682 tis. Kč</w:t>
      </w:r>
    </w:p>
    <w:p w14:paraId="27AA52D5"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Skutečnost:</w:t>
      </w:r>
      <w:r w:rsidR="00A30C84" w:rsidRPr="00A30C84">
        <w:rPr>
          <w:rFonts w:asciiTheme="majorHAnsi" w:hAnsiTheme="majorHAnsi"/>
          <w:color w:val="000000" w:themeColor="text1"/>
        </w:rPr>
        <w:tab/>
      </w:r>
      <w:r w:rsidR="00A30C84" w:rsidRPr="00A30C84">
        <w:rPr>
          <w:rFonts w:asciiTheme="majorHAnsi" w:hAnsiTheme="majorHAnsi"/>
          <w:color w:val="000000" w:themeColor="text1"/>
        </w:rPr>
        <w:tab/>
      </w:r>
      <w:r w:rsidR="00A30C84" w:rsidRPr="00A30C84">
        <w:rPr>
          <w:rFonts w:asciiTheme="majorHAnsi" w:hAnsiTheme="majorHAnsi"/>
          <w:color w:val="000000" w:themeColor="text1"/>
        </w:rPr>
        <w:tab/>
      </w:r>
      <w:r w:rsidR="00A30C84" w:rsidRPr="00A30C84">
        <w:rPr>
          <w:rFonts w:asciiTheme="majorHAnsi" w:hAnsiTheme="majorHAnsi"/>
          <w:color w:val="000000" w:themeColor="text1"/>
        </w:rPr>
        <w:tab/>
      </w:r>
      <w:r w:rsidR="00A30C84" w:rsidRPr="00A30C84">
        <w:rPr>
          <w:rFonts w:asciiTheme="majorHAnsi" w:hAnsiTheme="majorHAnsi"/>
          <w:color w:val="000000" w:themeColor="text1"/>
        </w:rPr>
        <w:tab/>
      </w:r>
      <w:r w:rsidRPr="00A30C84">
        <w:rPr>
          <w:rFonts w:asciiTheme="majorHAnsi" w:hAnsiTheme="majorHAnsi"/>
          <w:color w:val="000000" w:themeColor="text1"/>
        </w:rPr>
        <w:t>18 870 tis. Kč</w:t>
      </w:r>
    </w:p>
    <w:p w14:paraId="4C387478" w14:textId="77777777" w:rsidR="00A30C84" w:rsidRPr="00A30C84" w:rsidRDefault="00A30C84" w:rsidP="002B63DE">
      <w:pPr>
        <w:pStyle w:val="Bezmezer"/>
        <w:spacing w:line="20" w:lineRule="atLeast"/>
        <w:rPr>
          <w:rFonts w:asciiTheme="majorHAnsi" w:hAnsiTheme="majorHAnsi"/>
          <w:color w:val="000000" w:themeColor="text1"/>
        </w:rPr>
      </w:pPr>
    </w:p>
    <w:p w14:paraId="2CD8F730"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VÝDAJE KONSOLIDOVANÉ</w:t>
      </w:r>
    </w:p>
    <w:p w14:paraId="1A8FACE1"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Schválený rozpočet (</w:t>
      </w:r>
      <w:proofErr w:type="spellStart"/>
      <w:r w:rsidRPr="00A30C84">
        <w:rPr>
          <w:rFonts w:asciiTheme="majorHAnsi" w:hAnsiTheme="majorHAnsi"/>
          <w:color w:val="000000" w:themeColor="text1"/>
        </w:rPr>
        <w:t>celorok</w:t>
      </w:r>
      <w:proofErr w:type="spellEnd"/>
      <w:r w:rsidRPr="00A30C84">
        <w:rPr>
          <w:rFonts w:asciiTheme="majorHAnsi" w:hAnsiTheme="majorHAnsi"/>
          <w:color w:val="000000" w:themeColor="text1"/>
        </w:rPr>
        <w:t>):</w:t>
      </w:r>
      <w:r w:rsidR="00A30C84" w:rsidRPr="00A30C84">
        <w:rPr>
          <w:rFonts w:asciiTheme="majorHAnsi" w:hAnsiTheme="majorHAnsi"/>
          <w:color w:val="000000" w:themeColor="text1"/>
        </w:rPr>
        <w:tab/>
      </w:r>
      <w:r w:rsidR="00A30C84" w:rsidRPr="00A30C84">
        <w:rPr>
          <w:rFonts w:asciiTheme="majorHAnsi" w:hAnsiTheme="majorHAnsi"/>
          <w:color w:val="000000" w:themeColor="text1"/>
        </w:rPr>
        <w:tab/>
      </w:r>
      <w:r w:rsidR="00A30C84" w:rsidRPr="00A30C84">
        <w:rPr>
          <w:rFonts w:asciiTheme="majorHAnsi" w:hAnsiTheme="majorHAnsi"/>
          <w:color w:val="000000" w:themeColor="text1"/>
        </w:rPr>
        <w:tab/>
      </w:r>
      <w:r w:rsidRPr="00A30C84">
        <w:rPr>
          <w:rFonts w:asciiTheme="majorHAnsi" w:hAnsiTheme="majorHAnsi"/>
          <w:color w:val="000000" w:themeColor="text1"/>
        </w:rPr>
        <w:t>9 496 tis. Kč</w:t>
      </w:r>
    </w:p>
    <w:p w14:paraId="14E7EF4F"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Skutečnost:</w:t>
      </w:r>
      <w:r w:rsidR="00A30C84" w:rsidRPr="00A30C84">
        <w:rPr>
          <w:rFonts w:asciiTheme="majorHAnsi" w:hAnsiTheme="majorHAnsi"/>
          <w:color w:val="000000" w:themeColor="text1"/>
        </w:rPr>
        <w:tab/>
      </w:r>
      <w:r w:rsidR="00A30C84" w:rsidRPr="00A30C84">
        <w:rPr>
          <w:rFonts w:asciiTheme="majorHAnsi" w:hAnsiTheme="majorHAnsi"/>
          <w:color w:val="000000" w:themeColor="text1"/>
        </w:rPr>
        <w:tab/>
      </w:r>
      <w:r w:rsidR="00A30C84" w:rsidRPr="00A30C84">
        <w:rPr>
          <w:rFonts w:asciiTheme="majorHAnsi" w:hAnsiTheme="majorHAnsi"/>
          <w:color w:val="000000" w:themeColor="text1"/>
        </w:rPr>
        <w:tab/>
      </w:r>
      <w:r w:rsidR="00A30C84" w:rsidRPr="00A30C84">
        <w:rPr>
          <w:rFonts w:asciiTheme="majorHAnsi" w:hAnsiTheme="majorHAnsi"/>
          <w:color w:val="000000" w:themeColor="text1"/>
        </w:rPr>
        <w:tab/>
      </w:r>
      <w:r w:rsidR="00A30C84" w:rsidRPr="00A30C84">
        <w:rPr>
          <w:rFonts w:asciiTheme="majorHAnsi" w:hAnsiTheme="majorHAnsi"/>
          <w:color w:val="000000" w:themeColor="text1"/>
        </w:rPr>
        <w:tab/>
      </w:r>
      <w:r w:rsidRPr="00A30C84">
        <w:rPr>
          <w:rFonts w:asciiTheme="majorHAnsi" w:hAnsiTheme="majorHAnsi"/>
          <w:color w:val="000000" w:themeColor="text1"/>
        </w:rPr>
        <w:t>8 442 tis. Kč</w:t>
      </w:r>
    </w:p>
    <w:p w14:paraId="20D46CB0" w14:textId="77777777" w:rsidR="00A30C84" w:rsidRPr="00A30C84" w:rsidRDefault="00A30C84" w:rsidP="002B63DE">
      <w:pPr>
        <w:pStyle w:val="Bezmezer"/>
        <w:spacing w:line="20" w:lineRule="atLeast"/>
        <w:rPr>
          <w:rFonts w:asciiTheme="majorHAnsi" w:hAnsiTheme="majorHAnsi"/>
          <w:color w:val="000000" w:themeColor="text1"/>
        </w:rPr>
      </w:pPr>
    </w:p>
    <w:p w14:paraId="105A5E41"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lastRenderedPageBreak/>
        <w:t>SALDO KONSOLIDOVANÉ</w:t>
      </w:r>
    </w:p>
    <w:p w14:paraId="75DE8D92"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Schválený rozpočet (</w:t>
      </w:r>
      <w:proofErr w:type="spellStart"/>
      <w:r w:rsidRPr="00A30C84">
        <w:rPr>
          <w:rFonts w:asciiTheme="majorHAnsi" w:hAnsiTheme="majorHAnsi"/>
          <w:color w:val="000000" w:themeColor="text1"/>
        </w:rPr>
        <w:t>celorok</w:t>
      </w:r>
      <w:proofErr w:type="spellEnd"/>
      <w:r w:rsidRPr="00A30C84">
        <w:rPr>
          <w:rFonts w:asciiTheme="majorHAnsi" w:hAnsiTheme="majorHAnsi"/>
          <w:color w:val="000000" w:themeColor="text1"/>
        </w:rPr>
        <w:t>):</w:t>
      </w:r>
      <w:r w:rsidR="00A30C84" w:rsidRPr="00A30C84">
        <w:rPr>
          <w:rFonts w:asciiTheme="majorHAnsi" w:hAnsiTheme="majorHAnsi"/>
          <w:color w:val="000000" w:themeColor="text1"/>
        </w:rPr>
        <w:tab/>
      </w:r>
      <w:r w:rsidR="00A30C84" w:rsidRPr="00A30C84">
        <w:rPr>
          <w:rFonts w:asciiTheme="majorHAnsi" w:hAnsiTheme="majorHAnsi"/>
          <w:color w:val="000000" w:themeColor="text1"/>
        </w:rPr>
        <w:tab/>
      </w:r>
      <w:r w:rsidR="00A30C84" w:rsidRPr="00A30C84">
        <w:rPr>
          <w:rFonts w:asciiTheme="majorHAnsi" w:hAnsiTheme="majorHAnsi"/>
          <w:color w:val="000000" w:themeColor="text1"/>
        </w:rPr>
        <w:tab/>
      </w:r>
      <w:r w:rsidRPr="00A30C84">
        <w:rPr>
          <w:rFonts w:asciiTheme="majorHAnsi" w:hAnsiTheme="majorHAnsi"/>
          <w:color w:val="000000" w:themeColor="text1"/>
        </w:rPr>
        <w:t>6 186 tis. Kč</w:t>
      </w:r>
    </w:p>
    <w:p w14:paraId="75EA0F73"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Skutečnost:</w:t>
      </w:r>
      <w:r w:rsidR="00A30C84" w:rsidRPr="00A30C84">
        <w:rPr>
          <w:rFonts w:asciiTheme="majorHAnsi" w:hAnsiTheme="majorHAnsi"/>
          <w:color w:val="000000" w:themeColor="text1"/>
        </w:rPr>
        <w:tab/>
      </w:r>
      <w:r w:rsidR="00A30C84" w:rsidRPr="00A30C84">
        <w:rPr>
          <w:rFonts w:asciiTheme="majorHAnsi" w:hAnsiTheme="majorHAnsi"/>
          <w:color w:val="000000" w:themeColor="text1"/>
        </w:rPr>
        <w:tab/>
      </w:r>
      <w:r w:rsidR="00A30C84" w:rsidRPr="00A30C84">
        <w:rPr>
          <w:rFonts w:asciiTheme="majorHAnsi" w:hAnsiTheme="majorHAnsi"/>
          <w:color w:val="000000" w:themeColor="text1"/>
        </w:rPr>
        <w:tab/>
      </w:r>
      <w:r w:rsidR="00A30C84" w:rsidRPr="00A30C84">
        <w:rPr>
          <w:rFonts w:asciiTheme="majorHAnsi" w:hAnsiTheme="majorHAnsi"/>
          <w:color w:val="000000" w:themeColor="text1"/>
        </w:rPr>
        <w:tab/>
      </w:r>
      <w:r w:rsidR="00A30C84" w:rsidRPr="00A30C84">
        <w:rPr>
          <w:rFonts w:asciiTheme="majorHAnsi" w:hAnsiTheme="majorHAnsi"/>
          <w:color w:val="000000" w:themeColor="text1"/>
        </w:rPr>
        <w:tab/>
      </w:r>
      <w:r w:rsidRPr="00A30C84">
        <w:rPr>
          <w:rFonts w:asciiTheme="majorHAnsi" w:hAnsiTheme="majorHAnsi"/>
          <w:color w:val="000000" w:themeColor="text1"/>
        </w:rPr>
        <w:t>10 428 tis. Kč</w:t>
      </w:r>
      <w:r w:rsidR="00A30C84" w:rsidRPr="00A30C84">
        <w:rPr>
          <w:rFonts w:asciiTheme="majorHAnsi" w:hAnsiTheme="majorHAnsi"/>
          <w:color w:val="000000" w:themeColor="text1"/>
        </w:rPr>
        <w:tab/>
      </w:r>
    </w:p>
    <w:p w14:paraId="2F5FA0E5" w14:textId="77777777" w:rsidR="00A30C84" w:rsidRPr="00A30C84" w:rsidRDefault="00A30C84" w:rsidP="002B63DE">
      <w:pPr>
        <w:pStyle w:val="Bezmezer"/>
        <w:spacing w:line="20" w:lineRule="atLeast"/>
        <w:rPr>
          <w:rFonts w:asciiTheme="majorHAnsi" w:hAnsiTheme="majorHAnsi"/>
          <w:color w:val="000000" w:themeColor="text1"/>
        </w:rPr>
      </w:pPr>
    </w:p>
    <w:p w14:paraId="02AC3D3F"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DLUHOVÁ SLUŽBA</w:t>
      </w:r>
    </w:p>
    <w:p w14:paraId="24B65B60"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Přijaté půjčené prostředky</w:t>
      </w:r>
      <w:r w:rsidR="00A30C84" w:rsidRPr="00A30C84">
        <w:rPr>
          <w:rFonts w:asciiTheme="majorHAnsi" w:hAnsiTheme="majorHAnsi"/>
          <w:color w:val="000000" w:themeColor="text1"/>
        </w:rPr>
        <w:t>:</w:t>
      </w:r>
      <w:r w:rsidR="00A30C84" w:rsidRPr="00A30C84">
        <w:rPr>
          <w:rFonts w:asciiTheme="majorHAnsi" w:hAnsiTheme="majorHAnsi"/>
          <w:color w:val="000000" w:themeColor="text1"/>
        </w:rPr>
        <w:tab/>
      </w:r>
      <w:r w:rsidR="00A30C84" w:rsidRPr="00A30C84">
        <w:rPr>
          <w:rFonts w:asciiTheme="majorHAnsi" w:hAnsiTheme="majorHAnsi"/>
          <w:color w:val="000000" w:themeColor="text1"/>
        </w:rPr>
        <w:tab/>
      </w:r>
      <w:r w:rsidR="00A30C84" w:rsidRPr="00A30C84">
        <w:rPr>
          <w:rFonts w:asciiTheme="majorHAnsi" w:hAnsiTheme="majorHAnsi"/>
          <w:color w:val="000000" w:themeColor="text1"/>
        </w:rPr>
        <w:tab/>
      </w:r>
      <w:r w:rsidRPr="00A30C84">
        <w:rPr>
          <w:rFonts w:asciiTheme="majorHAnsi" w:hAnsiTheme="majorHAnsi"/>
          <w:color w:val="000000" w:themeColor="text1"/>
        </w:rPr>
        <w:t>0 tis. Kč</w:t>
      </w:r>
    </w:p>
    <w:p w14:paraId="02DC4248"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Hrazené úroky</w:t>
      </w:r>
      <w:r w:rsidR="00A30C84" w:rsidRPr="00A30C84">
        <w:rPr>
          <w:rFonts w:asciiTheme="majorHAnsi" w:hAnsiTheme="majorHAnsi"/>
          <w:color w:val="000000" w:themeColor="text1"/>
        </w:rPr>
        <w:t>:</w:t>
      </w:r>
      <w:r w:rsidR="00A30C84" w:rsidRPr="00A30C84">
        <w:rPr>
          <w:rFonts w:asciiTheme="majorHAnsi" w:hAnsiTheme="majorHAnsi"/>
          <w:color w:val="000000" w:themeColor="text1"/>
        </w:rPr>
        <w:tab/>
      </w:r>
      <w:r w:rsidR="00A30C84" w:rsidRPr="00A30C84">
        <w:rPr>
          <w:rFonts w:asciiTheme="majorHAnsi" w:hAnsiTheme="majorHAnsi"/>
          <w:color w:val="000000" w:themeColor="text1"/>
        </w:rPr>
        <w:tab/>
      </w:r>
      <w:r w:rsidR="00A30C84" w:rsidRPr="00A30C84">
        <w:rPr>
          <w:rFonts w:asciiTheme="majorHAnsi" w:hAnsiTheme="majorHAnsi"/>
          <w:color w:val="000000" w:themeColor="text1"/>
        </w:rPr>
        <w:tab/>
      </w:r>
      <w:r w:rsidR="00A30C84" w:rsidRPr="00A30C84">
        <w:rPr>
          <w:rFonts w:asciiTheme="majorHAnsi" w:hAnsiTheme="majorHAnsi"/>
          <w:color w:val="000000" w:themeColor="text1"/>
        </w:rPr>
        <w:tab/>
      </w:r>
      <w:r w:rsidR="00A30C84" w:rsidRPr="00A30C84">
        <w:rPr>
          <w:rFonts w:asciiTheme="majorHAnsi" w:hAnsiTheme="majorHAnsi"/>
          <w:color w:val="000000" w:themeColor="text1"/>
        </w:rPr>
        <w:tab/>
      </w:r>
      <w:r w:rsidRPr="00A30C84">
        <w:rPr>
          <w:rFonts w:asciiTheme="majorHAnsi" w:hAnsiTheme="majorHAnsi"/>
          <w:color w:val="000000" w:themeColor="text1"/>
        </w:rPr>
        <w:t>24 tis. Kč</w:t>
      </w:r>
    </w:p>
    <w:p w14:paraId="56E76473"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Uhrazené splátky jistin půjčených prostředků</w:t>
      </w:r>
      <w:r w:rsidR="00A30C84" w:rsidRPr="00A30C84">
        <w:rPr>
          <w:rFonts w:asciiTheme="majorHAnsi" w:hAnsiTheme="majorHAnsi"/>
          <w:color w:val="000000" w:themeColor="text1"/>
        </w:rPr>
        <w:t>:</w:t>
      </w:r>
      <w:r w:rsidR="00A30C84" w:rsidRPr="00A30C84">
        <w:rPr>
          <w:rFonts w:asciiTheme="majorHAnsi" w:hAnsiTheme="majorHAnsi"/>
          <w:color w:val="000000" w:themeColor="text1"/>
        </w:rPr>
        <w:tab/>
      </w:r>
      <w:r w:rsidRPr="00A30C84">
        <w:rPr>
          <w:rFonts w:asciiTheme="majorHAnsi" w:hAnsiTheme="majorHAnsi"/>
          <w:color w:val="000000" w:themeColor="text1"/>
        </w:rPr>
        <w:t>731 tis. Kč</w:t>
      </w:r>
    </w:p>
    <w:p w14:paraId="060574A3"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Dluhová služba celkem</w:t>
      </w:r>
      <w:r w:rsidR="00A30C84" w:rsidRPr="00A30C84">
        <w:rPr>
          <w:rFonts w:asciiTheme="majorHAnsi" w:hAnsiTheme="majorHAnsi"/>
          <w:color w:val="000000" w:themeColor="text1"/>
        </w:rPr>
        <w:t>:</w:t>
      </w:r>
      <w:r w:rsidR="00A30C84" w:rsidRPr="00A30C84">
        <w:rPr>
          <w:rFonts w:asciiTheme="majorHAnsi" w:hAnsiTheme="majorHAnsi"/>
          <w:color w:val="000000" w:themeColor="text1"/>
        </w:rPr>
        <w:tab/>
      </w:r>
      <w:r w:rsidR="00A30C84" w:rsidRPr="00A30C84">
        <w:rPr>
          <w:rFonts w:asciiTheme="majorHAnsi" w:hAnsiTheme="majorHAnsi"/>
          <w:color w:val="000000" w:themeColor="text1"/>
        </w:rPr>
        <w:tab/>
      </w:r>
      <w:r w:rsidR="00A30C84" w:rsidRPr="00A30C84">
        <w:rPr>
          <w:rFonts w:asciiTheme="majorHAnsi" w:hAnsiTheme="majorHAnsi"/>
          <w:color w:val="000000" w:themeColor="text1"/>
        </w:rPr>
        <w:tab/>
      </w:r>
      <w:r w:rsidR="00A30C84" w:rsidRPr="00A30C84">
        <w:rPr>
          <w:rFonts w:asciiTheme="majorHAnsi" w:hAnsiTheme="majorHAnsi"/>
          <w:color w:val="000000" w:themeColor="text1"/>
        </w:rPr>
        <w:tab/>
      </w:r>
      <w:r w:rsidRPr="00A30C84">
        <w:rPr>
          <w:rFonts w:asciiTheme="majorHAnsi" w:hAnsiTheme="majorHAnsi"/>
          <w:color w:val="000000" w:themeColor="text1"/>
        </w:rPr>
        <w:t>754 tis. Kč</w:t>
      </w:r>
    </w:p>
    <w:p w14:paraId="1A584811" w14:textId="77777777" w:rsidR="003F78AD" w:rsidRPr="00A30C84" w:rsidRDefault="003F78AD" w:rsidP="002B63DE">
      <w:pPr>
        <w:pStyle w:val="Bezmezer"/>
        <w:spacing w:line="20" w:lineRule="atLeast"/>
        <w:rPr>
          <w:rFonts w:asciiTheme="majorHAnsi" w:hAnsiTheme="majorHAnsi"/>
          <w:color w:val="000000" w:themeColor="text1"/>
        </w:rPr>
      </w:pPr>
    </w:p>
    <w:p w14:paraId="47D16627" w14:textId="77777777" w:rsidR="003F78AD" w:rsidRPr="00A30C84" w:rsidRDefault="00E14629" w:rsidP="002B63DE">
      <w:pPr>
        <w:pStyle w:val="Bezmezer"/>
        <w:spacing w:line="20" w:lineRule="atLeast"/>
        <w:jc w:val="both"/>
        <w:rPr>
          <w:rFonts w:asciiTheme="majorHAnsi" w:hAnsiTheme="majorHAnsi"/>
          <w:color w:val="000000" w:themeColor="text1"/>
        </w:rPr>
      </w:pPr>
      <w:r w:rsidRPr="00A30C84">
        <w:rPr>
          <w:rFonts w:asciiTheme="majorHAnsi" w:hAnsiTheme="majorHAnsi"/>
          <w:color w:val="000000" w:themeColor="text1"/>
        </w:rPr>
        <w:t>Investiční aktivita obce je převážně určována dotační politikou ČR. Úspěšnost obce v získávání dotací je výrazná. Od roku 2010 byly dotační zdroje použity na:</w:t>
      </w:r>
    </w:p>
    <w:p w14:paraId="4748C5ED" w14:textId="77777777" w:rsidR="003F78AD" w:rsidRPr="00A30C84" w:rsidRDefault="00E14629" w:rsidP="00CA5D0D">
      <w:pPr>
        <w:pStyle w:val="Bezmezer"/>
        <w:numPr>
          <w:ilvl w:val="0"/>
          <w:numId w:val="26"/>
        </w:numPr>
        <w:spacing w:line="20" w:lineRule="atLeast"/>
        <w:jc w:val="both"/>
        <w:rPr>
          <w:rFonts w:asciiTheme="majorHAnsi" w:hAnsiTheme="majorHAnsi"/>
          <w:color w:val="000000" w:themeColor="text1"/>
        </w:rPr>
      </w:pPr>
      <w:r w:rsidRPr="00A30C84">
        <w:rPr>
          <w:rFonts w:asciiTheme="majorHAnsi" w:hAnsiTheme="majorHAnsi"/>
          <w:color w:val="000000" w:themeColor="text1"/>
        </w:rPr>
        <w:t>výstavbu nové MŠ s herním rejdištěm</w:t>
      </w:r>
    </w:p>
    <w:p w14:paraId="4DDDF42E" w14:textId="77777777" w:rsidR="003F78AD" w:rsidRPr="00A30C84" w:rsidRDefault="00E14629" w:rsidP="00CA5D0D">
      <w:pPr>
        <w:pStyle w:val="Bezmezer"/>
        <w:numPr>
          <w:ilvl w:val="0"/>
          <w:numId w:val="26"/>
        </w:numPr>
        <w:spacing w:line="20" w:lineRule="atLeast"/>
        <w:jc w:val="both"/>
        <w:rPr>
          <w:rFonts w:asciiTheme="majorHAnsi" w:hAnsiTheme="majorHAnsi"/>
          <w:color w:val="000000" w:themeColor="text1"/>
        </w:rPr>
      </w:pPr>
      <w:r w:rsidRPr="00A30C84">
        <w:rPr>
          <w:rFonts w:asciiTheme="majorHAnsi" w:hAnsiTheme="majorHAnsi"/>
          <w:color w:val="000000" w:themeColor="text1"/>
        </w:rPr>
        <w:t xml:space="preserve">asfaltovou komunikaci </w:t>
      </w:r>
      <w:r w:rsidR="00B67E20" w:rsidRPr="00A30C84">
        <w:rPr>
          <w:rFonts w:asciiTheme="majorHAnsi" w:hAnsiTheme="majorHAnsi"/>
          <w:color w:val="000000" w:themeColor="text1"/>
        </w:rPr>
        <w:t>Tuhaň – úniková</w:t>
      </w:r>
      <w:r w:rsidRPr="00A30C84">
        <w:rPr>
          <w:rFonts w:asciiTheme="majorHAnsi" w:hAnsiTheme="majorHAnsi"/>
          <w:color w:val="000000" w:themeColor="text1"/>
        </w:rPr>
        <w:t xml:space="preserve"> při povodni</w:t>
      </w:r>
    </w:p>
    <w:p w14:paraId="56ED75CE" w14:textId="77777777" w:rsidR="003F78AD" w:rsidRPr="00A30C84" w:rsidRDefault="00E14629" w:rsidP="00CA5D0D">
      <w:pPr>
        <w:pStyle w:val="Bezmezer"/>
        <w:numPr>
          <w:ilvl w:val="0"/>
          <w:numId w:val="26"/>
        </w:numPr>
        <w:spacing w:line="20" w:lineRule="atLeast"/>
        <w:jc w:val="both"/>
        <w:rPr>
          <w:rFonts w:asciiTheme="majorHAnsi" w:hAnsiTheme="majorHAnsi"/>
          <w:color w:val="000000" w:themeColor="text1"/>
        </w:rPr>
      </w:pPr>
      <w:r w:rsidRPr="00A30C84">
        <w:rPr>
          <w:rFonts w:asciiTheme="majorHAnsi" w:hAnsiTheme="majorHAnsi"/>
          <w:color w:val="000000" w:themeColor="text1"/>
        </w:rPr>
        <w:t>opravy a rekonstrukci místních komunikací na Červených Pískách</w:t>
      </w:r>
    </w:p>
    <w:p w14:paraId="6ECD4BA8" w14:textId="77777777" w:rsidR="003F78AD" w:rsidRPr="00A30C84" w:rsidRDefault="00E14629" w:rsidP="00CA5D0D">
      <w:pPr>
        <w:pStyle w:val="Bezmezer"/>
        <w:numPr>
          <w:ilvl w:val="0"/>
          <w:numId w:val="26"/>
        </w:numPr>
        <w:spacing w:line="20" w:lineRule="atLeast"/>
        <w:jc w:val="both"/>
        <w:rPr>
          <w:rFonts w:asciiTheme="majorHAnsi" w:hAnsiTheme="majorHAnsi"/>
          <w:color w:val="000000" w:themeColor="text1"/>
        </w:rPr>
      </w:pPr>
      <w:r w:rsidRPr="00A30C84">
        <w:rPr>
          <w:rFonts w:asciiTheme="majorHAnsi" w:hAnsiTheme="majorHAnsi"/>
          <w:color w:val="000000" w:themeColor="text1"/>
        </w:rPr>
        <w:t>vybudování prezentačního místa a údržba veřejného prostranství na návsi v Tuhani</w:t>
      </w:r>
    </w:p>
    <w:p w14:paraId="54DC547B" w14:textId="77777777" w:rsidR="003F78AD" w:rsidRPr="00A30C84" w:rsidRDefault="00E14629" w:rsidP="00CA5D0D">
      <w:pPr>
        <w:pStyle w:val="Bezmezer"/>
        <w:numPr>
          <w:ilvl w:val="0"/>
          <w:numId w:val="26"/>
        </w:numPr>
        <w:spacing w:line="20" w:lineRule="atLeast"/>
        <w:jc w:val="both"/>
        <w:rPr>
          <w:rFonts w:asciiTheme="majorHAnsi" w:hAnsiTheme="majorHAnsi"/>
          <w:color w:val="000000" w:themeColor="text1"/>
        </w:rPr>
      </w:pPr>
      <w:r w:rsidRPr="00A30C84">
        <w:rPr>
          <w:rFonts w:asciiTheme="majorHAnsi" w:hAnsiTheme="majorHAnsi"/>
          <w:color w:val="000000" w:themeColor="text1"/>
        </w:rPr>
        <w:t>rekonstrukce VO</w:t>
      </w:r>
    </w:p>
    <w:p w14:paraId="23A1D49E" w14:textId="77777777" w:rsidR="003F78AD" w:rsidRPr="00A30C84" w:rsidRDefault="00E14629" w:rsidP="00CA5D0D">
      <w:pPr>
        <w:pStyle w:val="Bezmezer"/>
        <w:numPr>
          <w:ilvl w:val="0"/>
          <w:numId w:val="26"/>
        </w:numPr>
        <w:spacing w:line="20" w:lineRule="atLeast"/>
        <w:jc w:val="both"/>
        <w:rPr>
          <w:rFonts w:asciiTheme="majorHAnsi" w:hAnsiTheme="majorHAnsi"/>
          <w:color w:val="000000" w:themeColor="text1"/>
        </w:rPr>
      </w:pPr>
      <w:r w:rsidRPr="00A30C84">
        <w:rPr>
          <w:rFonts w:asciiTheme="majorHAnsi" w:hAnsiTheme="majorHAnsi"/>
          <w:color w:val="000000" w:themeColor="text1"/>
        </w:rPr>
        <w:t>digitální povodňový plán a varovný systém</w:t>
      </w:r>
    </w:p>
    <w:p w14:paraId="12667463" w14:textId="77777777" w:rsidR="003F78AD" w:rsidRPr="00A30C84" w:rsidRDefault="00E14629" w:rsidP="00CA5D0D">
      <w:pPr>
        <w:pStyle w:val="Bezmezer"/>
        <w:numPr>
          <w:ilvl w:val="0"/>
          <w:numId w:val="26"/>
        </w:numPr>
        <w:spacing w:line="20" w:lineRule="atLeast"/>
        <w:jc w:val="both"/>
        <w:rPr>
          <w:rFonts w:asciiTheme="majorHAnsi" w:hAnsiTheme="majorHAnsi"/>
          <w:color w:val="000000" w:themeColor="text1"/>
        </w:rPr>
      </w:pPr>
      <w:r w:rsidRPr="00A30C84">
        <w:rPr>
          <w:rFonts w:asciiTheme="majorHAnsi" w:hAnsiTheme="majorHAnsi"/>
          <w:color w:val="000000" w:themeColor="text1"/>
        </w:rPr>
        <w:t>rozšíření počtu nádob na sběrných místech</w:t>
      </w:r>
    </w:p>
    <w:p w14:paraId="7F8BBC46" w14:textId="2723CB82" w:rsidR="003F78AD" w:rsidRDefault="00E14629" w:rsidP="00CA5D0D">
      <w:pPr>
        <w:pStyle w:val="Bezmezer"/>
        <w:numPr>
          <w:ilvl w:val="0"/>
          <w:numId w:val="26"/>
        </w:numPr>
        <w:spacing w:line="20" w:lineRule="atLeast"/>
        <w:jc w:val="both"/>
        <w:rPr>
          <w:rFonts w:asciiTheme="majorHAnsi" w:hAnsiTheme="majorHAnsi"/>
          <w:color w:val="000000" w:themeColor="text1"/>
        </w:rPr>
      </w:pPr>
      <w:r w:rsidRPr="00A30C84">
        <w:rPr>
          <w:rFonts w:asciiTheme="majorHAnsi" w:hAnsiTheme="majorHAnsi"/>
          <w:color w:val="000000" w:themeColor="text1"/>
        </w:rPr>
        <w:t xml:space="preserve">vybudování naučné stezky “Historií a přírodou Tuhaně” </w:t>
      </w:r>
    </w:p>
    <w:p w14:paraId="23430CBA" w14:textId="5EDCDDC0" w:rsidR="000163A8" w:rsidRPr="00F7529C" w:rsidRDefault="000163A8" w:rsidP="00CA5D0D">
      <w:pPr>
        <w:pStyle w:val="Bezmezer"/>
        <w:numPr>
          <w:ilvl w:val="0"/>
          <w:numId w:val="26"/>
        </w:numPr>
        <w:spacing w:line="20" w:lineRule="atLeast"/>
        <w:jc w:val="both"/>
        <w:rPr>
          <w:rFonts w:asciiTheme="majorHAnsi" w:hAnsiTheme="majorHAnsi"/>
          <w:b/>
          <w:bCs/>
          <w:i/>
          <w:iCs/>
          <w:color w:val="17365D" w:themeColor="text2" w:themeShade="BF"/>
        </w:rPr>
      </w:pPr>
      <w:r w:rsidRPr="00F7529C">
        <w:rPr>
          <w:rFonts w:asciiTheme="majorHAnsi" w:hAnsiTheme="majorHAnsi"/>
          <w:b/>
          <w:bCs/>
          <w:i/>
          <w:iCs/>
          <w:color w:val="17365D" w:themeColor="text2" w:themeShade="BF"/>
        </w:rPr>
        <w:t>vybudování Víceúčelového hřiště</w:t>
      </w:r>
    </w:p>
    <w:p w14:paraId="2EC2C01E" w14:textId="77777777" w:rsidR="000E2BB6" w:rsidRDefault="000E2BB6" w:rsidP="000E2BB6">
      <w:pPr>
        <w:pStyle w:val="Bezmezer"/>
        <w:spacing w:line="20" w:lineRule="atLeast"/>
        <w:jc w:val="both"/>
        <w:rPr>
          <w:rFonts w:asciiTheme="majorHAnsi" w:hAnsiTheme="majorHAnsi"/>
          <w:color w:val="000000" w:themeColor="text1"/>
        </w:rPr>
      </w:pPr>
    </w:p>
    <w:p w14:paraId="00510DF4" w14:textId="77777777" w:rsidR="000E2BB6" w:rsidRPr="00DC516D" w:rsidRDefault="000E2BB6" w:rsidP="000E2BB6">
      <w:pPr>
        <w:pStyle w:val="Bezmezer"/>
        <w:rPr>
          <w:rFonts w:asciiTheme="majorHAnsi" w:hAnsiTheme="majorHAnsi"/>
        </w:rPr>
      </w:pPr>
      <w:r w:rsidRPr="00DC516D">
        <w:rPr>
          <w:rFonts w:asciiTheme="majorHAnsi" w:hAnsiTheme="majorHAnsi"/>
          <w:b/>
          <w:bCs/>
        </w:rPr>
        <w:t>Nemovitý majetek obce</w:t>
      </w:r>
    </w:p>
    <w:p w14:paraId="4090EEF5" w14:textId="77777777" w:rsidR="000E2BB6" w:rsidRPr="00CA5D0D" w:rsidRDefault="000E2BB6" w:rsidP="00CA5D0D">
      <w:pPr>
        <w:pStyle w:val="Bezmezer"/>
        <w:jc w:val="both"/>
        <w:rPr>
          <w:rFonts w:asciiTheme="majorHAnsi" w:hAnsiTheme="majorHAnsi"/>
        </w:rPr>
      </w:pPr>
      <w:r w:rsidRPr="00CA5D0D">
        <w:rPr>
          <w:rFonts w:asciiTheme="majorHAnsi" w:hAnsiTheme="majorHAnsi"/>
        </w:rPr>
        <w:t>Mezi hlavní objekty, které má obec ve svém vlastnictví patří:</w:t>
      </w:r>
    </w:p>
    <w:p w14:paraId="132BF204" w14:textId="77777777" w:rsidR="000E2BB6" w:rsidRPr="00CA5D0D" w:rsidRDefault="000E2BB6" w:rsidP="00CA5D0D">
      <w:pPr>
        <w:pStyle w:val="Bezmezer"/>
        <w:numPr>
          <w:ilvl w:val="0"/>
          <w:numId w:val="28"/>
        </w:numPr>
        <w:jc w:val="both"/>
        <w:rPr>
          <w:rFonts w:asciiTheme="majorHAnsi" w:hAnsiTheme="majorHAnsi"/>
        </w:rPr>
      </w:pPr>
      <w:r w:rsidRPr="00CA5D0D">
        <w:rPr>
          <w:rFonts w:asciiTheme="majorHAnsi" w:hAnsiTheme="majorHAnsi"/>
        </w:rPr>
        <w:t xml:space="preserve">budova čp. 91, kde sídlí obecní úřad – </w:t>
      </w:r>
      <w:bookmarkStart w:id="1" w:name="_Hlk50982941"/>
      <w:r w:rsidRPr="00CA5D0D">
        <w:rPr>
          <w:rFonts w:asciiTheme="majorHAnsi" w:hAnsiTheme="majorHAnsi"/>
        </w:rPr>
        <w:t>budova byla v roce 2014 zateplena a byly vyměněny</w:t>
      </w:r>
      <w:r w:rsidR="00CA5D0D">
        <w:rPr>
          <w:rFonts w:asciiTheme="majorHAnsi" w:hAnsiTheme="majorHAnsi"/>
        </w:rPr>
        <w:t xml:space="preserve"> </w:t>
      </w:r>
      <w:r w:rsidRPr="00CA5D0D">
        <w:rPr>
          <w:rFonts w:asciiTheme="majorHAnsi" w:hAnsiTheme="majorHAnsi"/>
        </w:rPr>
        <w:t>původní star</w:t>
      </w:r>
      <w:r w:rsidR="00CA5D0D">
        <w:rPr>
          <w:rFonts w:asciiTheme="majorHAnsi" w:hAnsiTheme="majorHAnsi"/>
        </w:rPr>
        <w:t>á</w:t>
      </w:r>
      <w:r w:rsidRPr="00CA5D0D">
        <w:rPr>
          <w:rFonts w:asciiTheme="majorHAnsi" w:hAnsiTheme="majorHAnsi"/>
        </w:rPr>
        <w:t xml:space="preserve"> dřevěn</w:t>
      </w:r>
      <w:r w:rsidR="00CA5D0D">
        <w:rPr>
          <w:rFonts w:asciiTheme="majorHAnsi" w:hAnsiTheme="majorHAnsi"/>
        </w:rPr>
        <w:t>á</w:t>
      </w:r>
      <w:r w:rsidRPr="00CA5D0D">
        <w:rPr>
          <w:rFonts w:asciiTheme="majorHAnsi" w:hAnsiTheme="majorHAnsi"/>
        </w:rPr>
        <w:t xml:space="preserve"> okna za nová plastová</w:t>
      </w:r>
    </w:p>
    <w:bookmarkEnd w:id="1"/>
    <w:p w14:paraId="17F0507B" w14:textId="77777777" w:rsidR="000E2BB6" w:rsidRPr="00CA5D0D" w:rsidRDefault="000E2BB6" w:rsidP="00CA5D0D">
      <w:pPr>
        <w:pStyle w:val="Bezmezer"/>
        <w:numPr>
          <w:ilvl w:val="0"/>
          <w:numId w:val="28"/>
        </w:numPr>
        <w:jc w:val="both"/>
        <w:rPr>
          <w:rFonts w:asciiTheme="majorHAnsi" w:hAnsiTheme="majorHAnsi"/>
        </w:rPr>
      </w:pPr>
      <w:r w:rsidRPr="00CA5D0D">
        <w:rPr>
          <w:rFonts w:asciiTheme="majorHAnsi" w:hAnsiTheme="majorHAnsi"/>
        </w:rPr>
        <w:t xml:space="preserve">budova čp. 223, kde je obchod a </w:t>
      </w:r>
      <w:r w:rsidR="00CA5D0D" w:rsidRPr="00CA5D0D">
        <w:rPr>
          <w:rFonts w:asciiTheme="majorHAnsi" w:hAnsiTheme="majorHAnsi"/>
        </w:rPr>
        <w:t>hospoda – budova</w:t>
      </w:r>
      <w:r w:rsidRPr="00CA5D0D">
        <w:rPr>
          <w:rFonts w:asciiTheme="majorHAnsi" w:hAnsiTheme="majorHAnsi"/>
        </w:rPr>
        <w:t xml:space="preserve"> byla v roce 2014 zateplena a byly </w:t>
      </w:r>
      <w:r w:rsidR="00CA5D0D">
        <w:rPr>
          <w:rFonts w:asciiTheme="majorHAnsi" w:hAnsiTheme="majorHAnsi"/>
        </w:rPr>
        <w:t>v</w:t>
      </w:r>
      <w:r w:rsidRPr="00CA5D0D">
        <w:rPr>
          <w:rFonts w:asciiTheme="majorHAnsi" w:hAnsiTheme="majorHAnsi"/>
        </w:rPr>
        <w:t>yměněny původní okna za nová plastová</w:t>
      </w:r>
    </w:p>
    <w:p w14:paraId="794C4E08" w14:textId="77777777" w:rsidR="000E2BB6" w:rsidRPr="00CA5D0D" w:rsidRDefault="000E2BB6" w:rsidP="00CA5D0D">
      <w:pPr>
        <w:pStyle w:val="Bezmezer"/>
        <w:numPr>
          <w:ilvl w:val="0"/>
          <w:numId w:val="28"/>
        </w:numPr>
        <w:jc w:val="both"/>
        <w:rPr>
          <w:rFonts w:asciiTheme="majorHAnsi" w:hAnsiTheme="majorHAnsi"/>
        </w:rPr>
      </w:pPr>
      <w:r w:rsidRPr="00CA5D0D">
        <w:rPr>
          <w:rFonts w:asciiTheme="majorHAnsi" w:hAnsiTheme="majorHAnsi"/>
        </w:rPr>
        <w:t>budova čp. 232, kde je zřízeno 7 bytů – budova byla postavena v roce 2002 (4 malometrážní byty) a v roce 2007 byla provedena půdní vestavba 3 bytů pro příjmově vymezené obyvatele</w:t>
      </w:r>
    </w:p>
    <w:p w14:paraId="7F5A7074" w14:textId="77777777" w:rsidR="000E2BB6" w:rsidRPr="00CA5D0D" w:rsidRDefault="000E2BB6" w:rsidP="00CA5D0D">
      <w:pPr>
        <w:pStyle w:val="Bezmezer"/>
        <w:numPr>
          <w:ilvl w:val="0"/>
          <w:numId w:val="28"/>
        </w:numPr>
        <w:jc w:val="both"/>
        <w:rPr>
          <w:rFonts w:asciiTheme="majorHAnsi" w:hAnsiTheme="majorHAnsi"/>
        </w:rPr>
      </w:pPr>
      <w:r w:rsidRPr="00CA5D0D">
        <w:rPr>
          <w:rFonts w:asciiTheme="majorHAnsi" w:hAnsiTheme="majorHAnsi"/>
        </w:rPr>
        <w:t>budova čp. 29 – obecní byt, budova byla postavena v roce 2004</w:t>
      </w:r>
    </w:p>
    <w:p w14:paraId="4B99138B" w14:textId="77777777" w:rsidR="000E2BB6" w:rsidRPr="00CA5D0D" w:rsidRDefault="000E2BB6" w:rsidP="00CA5D0D">
      <w:pPr>
        <w:pStyle w:val="Bezmezer"/>
        <w:numPr>
          <w:ilvl w:val="0"/>
          <w:numId w:val="28"/>
        </w:numPr>
        <w:jc w:val="both"/>
        <w:rPr>
          <w:rFonts w:asciiTheme="majorHAnsi" w:hAnsiTheme="majorHAnsi"/>
        </w:rPr>
      </w:pPr>
      <w:r w:rsidRPr="00CA5D0D">
        <w:rPr>
          <w:rFonts w:asciiTheme="majorHAnsi" w:hAnsiTheme="majorHAnsi"/>
        </w:rPr>
        <w:t>budova čp. 305, kde sídlí mateřská škola U Kočičáků Tuhaň – postavena v roce 2015</w:t>
      </w:r>
    </w:p>
    <w:p w14:paraId="4A8F89A5" w14:textId="77777777" w:rsidR="000E2BB6" w:rsidRPr="00CA5D0D" w:rsidRDefault="000E2BB6" w:rsidP="00CA5D0D">
      <w:pPr>
        <w:pStyle w:val="Bezmezer"/>
        <w:jc w:val="both"/>
        <w:rPr>
          <w:rFonts w:asciiTheme="majorHAnsi" w:hAnsiTheme="majorHAnsi"/>
        </w:rPr>
      </w:pPr>
    </w:p>
    <w:p w14:paraId="7FA06A16" w14:textId="77777777" w:rsidR="000E2BB6" w:rsidRPr="00CA5D0D" w:rsidRDefault="000E2BB6" w:rsidP="00CA5D0D">
      <w:pPr>
        <w:pStyle w:val="Bezmezer"/>
        <w:jc w:val="both"/>
        <w:rPr>
          <w:rFonts w:asciiTheme="majorHAnsi" w:hAnsiTheme="majorHAnsi"/>
        </w:rPr>
      </w:pPr>
      <w:r w:rsidRPr="00CA5D0D">
        <w:rPr>
          <w:rFonts w:asciiTheme="majorHAnsi" w:hAnsiTheme="majorHAnsi"/>
        </w:rPr>
        <w:t>Dále obec vlastní budovu hasičské zbrojnice, která byla vytopena při povodni v roce 2002. Následně byly provedeny základní opravy. Budova se nachází na hranici aktivní zóny řeky Labe, proto stavební úpravy většího rozsahu jsou téměř nemožné.</w:t>
      </w:r>
    </w:p>
    <w:p w14:paraId="4812C474" w14:textId="77777777" w:rsidR="000E2BB6" w:rsidRPr="00CA5D0D" w:rsidRDefault="000E2BB6" w:rsidP="00CA5D0D">
      <w:pPr>
        <w:pStyle w:val="Bezmezer"/>
        <w:jc w:val="both"/>
        <w:rPr>
          <w:rFonts w:asciiTheme="majorHAnsi" w:hAnsiTheme="majorHAnsi"/>
        </w:rPr>
      </w:pPr>
    </w:p>
    <w:p w14:paraId="130776BA" w14:textId="77777777" w:rsidR="000E2BB6" w:rsidRPr="00CA5D0D" w:rsidRDefault="000E2BB6" w:rsidP="00CA5D0D">
      <w:pPr>
        <w:pStyle w:val="Bezmezer"/>
        <w:jc w:val="both"/>
        <w:rPr>
          <w:rFonts w:asciiTheme="majorHAnsi" w:hAnsiTheme="majorHAnsi"/>
        </w:rPr>
      </w:pPr>
      <w:r w:rsidRPr="00CA5D0D">
        <w:rPr>
          <w:rFonts w:asciiTheme="majorHAnsi" w:hAnsiTheme="majorHAnsi"/>
        </w:rPr>
        <w:t>Posledním důležitým objektem je budova čistírny odpadních vod, postavena v roce 2005.</w:t>
      </w:r>
    </w:p>
    <w:p w14:paraId="20627638" w14:textId="77777777" w:rsidR="000E2BB6" w:rsidRPr="00367B08" w:rsidRDefault="000E2BB6" w:rsidP="000E2BB6">
      <w:pPr>
        <w:pStyle w:val="Bezmezer"/>
        <w:rPr>
          <w:rFonts w:asciiTheme="majorHAnsi" w:hAnsiTheme="majorHAnsi"/>
          <w:sz w:val="24"/>
          <w:szCs w:val="24"/>
        </w:rPr>
      </w:pPr>
    </w:p>
    <w:p w14:paraId="7C5E021B" w14:textId="77777777" w:rsidR="003F78AD" w:rsidRPr="00ED1AE8" w:rsidRDefault="00E14629" w:rsidP="002B63DE">
      <w:pPr>
        <w:pStyle w:val="Bezmezer"/>
        <w:spacing w:line="20" w:lineRule="atLeast"/>
        <w:rPr>
          <w:rFonts w:asciiTheme="majorHAnsi" w:hAnsiTheme="majorHAnsi"/>
          <w:b/>
          <w:bCs/>
          <w:caps/>
          <w:color w:val="000000" w:themeColor="text1"/>
        </w:rPr>
      </w:pPr>
      <w:r w:rsidRPr="00ED1AE8">
        <w:rPr>
          <w:rFonts w:asciiTheme="majorHAnsi" w:hAnsiTheme="majorHAnsi"/>
          <w:b/>
          <w:bCs/>
          <w:caps/>
          <w:color w:val="000000" w:themeColor="text1"/>
        </w:rPr>
        <w:t>A 1.8</w:t>
      </w:r>
      <w:r w:rsidR="00ED1AE8" w:rsidRPr="00ED1AE8">
        <w:rPr>
          <w:rFonts w:asciiTheme="majorHAnsi" w:hAnsiTheme="majorHAnsi"/>
          <w:b/>
          <w:bCs/>
          <w:caps/>
          <w:color w:val="000000" w:themeColor="text1"/>
        </w:rPr>
        <w:t xml:space="preserve"> B</w:t>
      </w:r>
      <w:r w:rsidRPr="00ED1AE8">
        <w:rPr>
          <w:rFonts w:asciiTheme="majorHAnsi" w:hAnsiTheme="majorHAnsi"/>
          <w:b/>
          <w:bCs/>
          <w:caps/>
          <w:color w:val="000000" w:themeColor="text1"/>
        </w:rPr>
        <w:t>ezpečnost</w:t>
      </w:r>
    </w:p>
    <w:p w14:paraId="3D83B5C0" w14:textId="77777777" w:rsidR="003F78AD" w:rsidRPr="00A30C84" w:rsidRDefault="00E14629" w:rsidP="002B63DE">
      <w:pPr>
        <w:pStyle w:val="Bezmezer"/>
        <w:spacing w:line="20" w:lineRule="atLeast"/>
        <w:rPr>
          <w:rFonts w:asciiTheme="majorHAnsi" w:hAnsiTheme="majorHAnsi"/>
          <w:b/>
          <w:bCs/>
          <w:color w:val="000000" w:themeColor="text1"/>
        </w:rPr>
      </w:pPr>
      <w:r w:rsidRPr="00A30C84">
        <w:rPr>
          <w:rFonts w:asciiTheme="majorHAnsi" w:hAnsiTheme="majorHAnsi"/>
          <w:b/>
          <w:bCs/>
          <w:color w:val="000000" w:themeColor="text1"/>
        </w:rPr>
        <w:t>Řízení krizových situací</w:t>
      </w:r>
    </w:p>
    <w:p w14:paraId="00E06EFB" w14:textId="77777777" w:rsidR="003F78AD" w:rsidRPr="00A30C84" w:rsidRDefault="00E14629" w:rsidP="002B63DE">
      <w:pPr>
        <w:pStyle w:val="Bezmezer"/>
        <w:spacing w:line="20" w:lineRule="atLeast"/>
        <w:jc w:val="both"/>
        <w:rPr>
          <w:rFonts w:asciiTheme="majorHAnsi" w:hAnsiTheme="majorHAnsi"/>
          <w:color w:val="000000" w:themeColor="text1"/>
        </w:rPr>
      </w:pPr>
      <w:r w:rsidRPr="00A30C84">
        <w:rPr>
          <w:rFonts w:asciiTheme="majorHAnsi" w:hAnsiTheme="majorHAnsi"/>
          <w:color w:val="000000" w:themeColor="text1"/>
        </w:rPr>
        <w:t>Obec má zpracovaný “P</w:t>
      </w:r>
      <w:r w:rsidR="003A425B" w:rsidRPr="00A30C84">
        <w:rPr>
          <w:rFonts w:asciiTheme="majorHAnsi" w:hAnsiTheme="majorHAnsi"/>
          <w:color w:val="000000" w:themeColor="text1"/>
        </w:rPr>
        <w:t>lán odezvy orgánů obce na vznik mimořádných situací</w:t>
      </w:r>
      <w:r w:rsidRPr="00A30C84">
        <w:rPr>
          <w:rFonts w:asciiTheme="majorHAnsi" w:hAnsiTheme="majorHAnsi"/>
          <w:color w:val="000000" w:themeColor="text1"/>
        </w:rPr>
        <w:t xml:space="preserve">”, který řeší možná rizika a opatření k jejich předcházení, řešení a nápravě. Největším rizikem v naší obci jsou povodně. Obec má ustanoveny krizový štáb, povodňovou komisi a určené místo pro evakuaci postižených </w:t>
      </w:r>
      <w:r w:rsidR="00B67E20" w:rsidRPr="00A30C84">
        <w:rPr>
          <w:rFonts w:asciiTheme="majorHAnsi" w:hAnsiTheme="majorHAnsi"/>
          <w:color w:val="000000" w:themeColor="text1"/>
        </w:rPr>
        <w:t>občanů – budova</w:t>
      </w:r>
      <w:r w:rsidRPr="00A30C84">
        <w:rPr>
          <w:rFonts w:asciiTheme="majorHAnsi" w:hAnsiTheme="majorHAnsi"/>
          <w:color w:val="000000" w:themeColor="text1"/>
        </w:rPr>
        <w:t xml:space="preserve"> mateřské školy.</w:t>
      </w:r>
    </w:p>
    <w:p w14:paraId="3D0E39B2" w14:textId="77777777" w:rsidR="003F78AD" w:rsidRPr="00A30C84" w:rsidRDefault="00E14629" w:rsidP="002B63DE">
      <w:pPr>
        <w:pStyle w:val="Bezmezer"/>
        <w:spacing w:line="20" w:lineRule="atLeast"/>
        <w:jc w:val="both"/>
        <w:rPr>
          <w:rFonts w:asciiTheme="majorHAnsi" w:hAnsiTheme="majorHAnsi"/>
          <w:color w:val="000000" w:themeColor="text1"/>
        </w:rPr>
      </w:pPr>
      <w:r w:rsidRPr="00A30C84">
        <w:rPr>
          <w:rFonts w:asciiTheme="majorHAnsi" w:hAnsiTheme="majorHAnsi"/>
          <w:color w:val="000000" w:themeColor="text1"/>
        </w:rPr>
        <w:t>Obec má zřízenou jednotku hasičů (JPO V.)</w:t>
      </w:r>
    </w:p>
    <w:p w14:paraId="65C84970" w14:textId="77777777" w:rsidR="00177A92" w:rsidRPr="00A30C84" w:rsidRDefault="00177A92" w:rsidP="002B63DE">
      <w:pPr>
        <w:pStyle w:val="Bezmezer"/>
        <w:spacing w:line="20" w:lineRule="atLeast"/>
        <w:rPr>
          <w:rFonts w:asciiTheme="majorHAnsi" w:hAnsiTheme="majorHAnsi"/>
          <w:color w:val="000000" w:themeColor="text1"/>
        </w:rPr>
      </w:pPr>
    </w:p>
    <w:p w14:paraId="4FB648F2" w14:textId="77777777" w:rsidR="003F78AD" w:rsidRPr="00A30C84" w:rsidRDefault="00E14629" w:rsidP="002B63DE">
      <w:pPr>
        <w:pStyle w:val="Bezmezer"/>
        <w:spacing w:line="20" w:lineRule="atLeast"/>
        <w:rPr>
          <w:rFonts w:asciiTheme="majorHAnsi" w:hAnsiTheme="majorHAnsi"/>
          <w:b/>
          <w:bCs/>
          <w:color w:val="000000" w:themeColor="text1"/>
        </w:rPr>
      </w:pPr>
      <w:r w:rsidRPr="00A30C84">
        <w:rPr>
          <w:rFonts w:asciiTheme="majorHAnsi" w:hAnsiTheme="majorHAnsi"/>
          <w:b/>
          <w:bCs/>
          <w:color w:val="000000" w:themeColor="text1"/>
        </w:rPr>
        <w:t>Varování obyvatel před nebezpečím:</w:t>
      </w:r>
    </w:p>
    <w:p w14:paraId="1F193E0A" w14:textId="77777777" w:rsidR="003F78AD" w:rsidRPr="00A30C84" w:rsidRDefault="00E14629" w:rsidP="002B63DE">
      <w:pPr>
        <w:pStyle w:val="Bezmezer"/>
        <w:spacing w:line="20" w:lineRule="atLeast"/>
        <w:jc w:val="both"/>
        <w:rPr>
          <w:rFonts w:asciiTheme="majorHAnsi" w:hAnsiTheme="majorHAnsi"/>
          <w:color w:val="000000" w:themeColor="text1"/>
        </w:rPr>
      </w:pPr>
      <w:r w:rsidRPr="00A30C84">
        <w:rPr>
          <w:rFonts w:asciiTheme="majorHAnsi" w:hAnsiTheme="majorHAnsi"/>
          <w:color w:val="000000" w:themeColor="text1"/>
        </w:rPr>
        <w:t>V případech mimořádných událostí, které by znamenaly ohrožení pro občany obce Tuhaň, jsou obyvatelé varováni rozhlasem, SMS a mailovými zprávami z úřadu.</w:t>
      </w:r>
    </w:p>
    <w:p w14:paraId="266DBC1C" w14:textId="77777777" w:rsidR="00177A92" w:rsidRPr="00A30C84" w:rsidRDefault="00177A92" w:rsidP="002B63DE">
      <w:pPr>
        <w:pStyle w:val="Bezmezer"/>
        <w:spacing w:line="20" w:lineRule="atLeast"/>
        <w:rPr>
          <w:rFonts w:asciiTheme="majorHAnsi" w:hAnsiTheme="majorHAnsi"/>
          <w:b/>
          <w:bCs/>
          <w:color w:val="000000" w:themeColor="text1"/>
        </w:rPr>
      </w:pPr>
    </w:p>
    <w:p w14:paraId="5AD633AB" w14:textId="77777777" w:rsidR="003F78AD" w:rsidRPr="00A30C84" w:rsidRDefault="00E14629" w:rsidP="002B63DE">
      <w:pPr>
        <w:pStyle w:val="Bezmezer"/>
        <w:spacing w:line="20" w:lineRule="atLeast"/>
        <w:rPr>
          <w:rFonts w:asciiTheme="majorHAnsi" w:hAnsiTheme="majorHAnsi"/>
          <w:b/>
          <w:bCs/>
          <w:color w:val="000000" w:themeColor="text1"/>
        </w:rPr>
      </w:pPr>
      <w:r w:rsidRPr="00A30C84">
        <w:rPr>
          <w:rFonts w:asciiTheme="majorHAnsi" w:hAnsiTheme="majorHAnsi"/>
          <w:b/>
          <w:bCs/>
          <w:color w:val="000000" w:themeColor="text1"/>
        </w:rPr>
        <w:lastRenderedPageBreak/>
        <w:t>Aktivity zaměřené na prevenci kriminality:</w:t>
      </w:r>
    </w:p>
    <w:p w14:paraId="66891B7C" w14:textId="77777777" w:rsidR="003F78AD" w:rsidRPr="00A30C84" w:rsidRDefault="00E14629" w:rsidP="002B63DE">
      <w:pPr>
        <w:pStyle w:val="Bezmezer"/>
        <w:spacing w:line="20" w:lineRule="atLeast"/>
        <w:jc w:val="both"/>
        <w:rPr>
          <w:rFonts w:asciiTheme="majorHAnsi" w:hAnsiTheme="majorHAnsi"/>
          <w:color w:val="000000" w:themeColor="text1"/>
        </w:rPr>
      </w:pPr>
      <w:r w:rsidRPr="00A30C84">
        <w:rPr>
          <w:rFonts w:asciiTheme="majorHAnsi" w:hAnsiTheme="majorHAnsi"/>
          <w:color w:val="000000" w:themeColor="text1"/>
        </w:rPr>
        <w:t>Obec Tuhaň spadá pod služebnu Policie ČR v Neratovicích. Z důvodu předcházení vandalismu na dětském hřišti v Tuhani a dodržování provozních předpisů sběrného dvora v Tuhani byl zaveden v těchto místech kamerový systém. Obec i nadále plánuje rozvoj prevence v posilování kamerového systému v obci především na veřejných prostranstvích.</w:t>
      </w:r>
    </w:p>
    <w:p w14:paraId="34F04142"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 xml:space="preserve">  </w:t>
      </w:r>
    </w:p>
    <w:p w14:paraId="00045952" w14:textId="77777777" w:rsidR="003F78AD" w:rsidRPr="00ED1AE8" w:rsidRDefault="00E14629" w:rsidP="002B63DE">
      <w:pPr>
        <w:pStyle w:val="Bezmezer"/>
        <w:spacing w:line="20" w:lineRule="atLeast"/>
        <w:rPr>
          <w:rFonts w:asciiTheme="majorHAnsi" w:hAnsiTheme="majorHAnsi"/>
          <w:b/>
          <w:bCs/>
          <w:caps/>
          <w:color w:val="000000" w:themeColor="text1"/>
        </w:rPr>
      </w:pPr>
      <w:r w:rsidRPr="00ED1AE8">
        <w:rPr>
          <w:rFonts w:asciiTheme="majorHAnsi" w:hAnsiTheme="majorHAnsi"/>
          <w:b/>
          <w:bCs/>
          <w:caps/>
          <w:color w:val="000000" w:themeColor="text1"/>
        </w:rPr>
        <w:t>A 1.9 Vnější vztahy a vazby</w:t>
      </w:r>
    </w:p>
    <w:p w14:paraId="41E3582F" w14:textId="77777777" w:rsidR="003F78AD" w:rsidRPr="00A30C84" w:rsidRDefault="00E14629" w:rsidP="00CA5D0D">
      <w:pPr>
        <w:pStyle w:val="Bezmezer"/>
        <w:numPr>
          <w:ilvl w:val="0"/>
          <w:numId w:val="29"/>
        </w:numPr>
        <w:spacing w:line="20" w:lineRule="atLeast"/>
        <w:rPr>
          <w:rFonts w:asciiTheme="majorHAnsi" w:hAnsiTheme="majorHAnsi"/>
          <w:color w:val="000000" w:themeColor="text1"/>
        </w:rPr>
      </w:pPr>
      <w:r w:rsidRPr="00A30C84">
        <w:rPr>
          <w:rFonts w:asciiTheme="majorHAnsi" w:hAnsiTheme="majorHAnsi"/>
          <w:color w:val="000000" w:themeColor="text1"/>
        </w:rPr>
        <w:t>Obec Tuhaň je součástí:</w:t>
      </w:r>
    </w:p>
    <w:p w14:paraId="49BAE229" w14:textId="77777777" w:rsidR="003F78AD" w:rsidRPr="00A30C84" w:rsidRDefault="00E14629" w:rsidP="00CA5D0D">
      <w:pPr>
        <w:pStyle w:val="Bezmezer"/>
        <w:numPr>
          <w:ilvl w:val="0"/>
          <w:numId w:val="29"/>
        </w:numPr>
        <w:spacing w:line="20" w:lineRule="atLeast"/>
        <w:rPr>
          <w:rFonts w:asciiTheme="majorHAnsi" w:hAnsiTheme="majorHAnsi"/>
          <w:color w:val="000000" w:themeColor="text1"/>
        </w:rPr>
      </w:pPr>
      <w:r w:rsidRPr="00A30C84">
        <w:rPr>
          <w:rFonts w:asciiTheme="majorHAnsi" w:hAnsiTheme="majorHAnsi"/>
          <w:color w:val="000000" w:themeColor="text1"/>
        </w:rPr>
        <w:t>MAS Vyhlídky, z. s.</w:t>
      </w:r>
    </w:p>
    <w:p w14:paraId="2183137E" w14:textId="77777777" w:rsidR="003F78AD" w:rsidRPr="00A30C84" w:rsidRDefault="00E14629" w:rsidP="00CA5D0D">
      <w:pPr>
        <w:pStyle w:val="Bezmezer"/>
        <w:numPr>
          <w:ilvl w:val="0"/>
          <w:numId w:val="29"/>
        </w:numPr>
        <w:spacing w:line="20" w:lineRule="atLeast"/>
        <w:rPr>
          <w:rFonts w:asciiTheme="majorHAnsi" w:hAnsiTheme="majorHAnsi"/>
          <w:color w:val="000000" w:themeColor="text1"/>
        </w:rPr>
      </w:pPr>
      <w:r w:rsidRPr="00A30C84">
        <w:rPr>
          <w:rFonts w:asciiTheme="majorHAnsi" w:hAnsiTheme="majorHAnsi"/>
          <w:color w:val="000000" w:themeColor="text1"/>
        </w:rPr>
        <w:t>Svazu měst a obcí České republiky</w:t>
      </w:r>
    </w:p>
    <w:p w14:paraId="3C8F7F06" w14:textId="77777777" w:rsidR="003F78AD" w:rsidRPr="00A30C84" w:rsidRDefault="00E14629" w:rsidP="00CA5D0D">
      <w:pPr>
        <w:pStyle w:val="Bezmezer"/>
        <w:numPr>
          <w:ilvl w:val="0"/>
          <w:numId w:val="29"/>
        </w:numPr>
        <w:spacing w:line="20" w:lineRule="atLeast"/>
        <w:rPr>
          <w:rFonts w:asciiTheme="majorHAnsi" w:hAnsiTheme="majorHAnsi"/>
          <w:color w:val="000000" w:themeColor="text1"/>
        </w:rPr>
      </w:pPr>
      <w:r w:rsidRPr="00A30C84">
        <w:rPr>
          <w:rFonts w:asciiTheme="majorHAnsi" w:hAnsiTheme="majorHAnsi"/>
          <w:color w:val="000000" w:themeColor="text1"/>
        </w:rPr>
        <w:t>Sdružení místních samospráv ČR</w:t>
      </w:r>
    </w:p>
    <w:p w14:paraId="6808D022"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 xml:space="preserve"> </w:t>
      </w:r>
    </w:p>
    <w:p w14:paraId="3525A914" w14:textId="77777777" w:rsidR="003F78AD" w:rsidRPr="00A30C84" w:rsidRDefault="00E14629" w:rsidP="002B63DE">
      <w:pPr>
        <w:pStyle w:val="Bezmezer"/>
        <w:spacing w:line="20" w:lineRule="atLeast"/>
        <w:rPr>
          <w:rFonts w:asciiTheme="majorHAnsi" w:hAnsiTheme="majorHAnsi"/>
          <w:color w:val="000000" w:themeColor="text1"/>
          <w:u w:val="single"/>
        </w:rPr>
      </w:pPr>
      <w:r w:rsidRPr="00A30C84">
        <w:rPr>
          <w:rFonts w:asciiTheme="majorHAnsi" w:hAnsiTheme="majorHAnsi"/>
          <w:color w:val="000000" w:themeColor="text1"/>
          <w:u w:val="single"/>
        </w:rPr>
        <w:t>MAS Vyhlídky, z. s.</w:t>
      </w:r>
    </w:p>
    <w:p w14:paraId="00D4405B" w14:textId="77777777" w:rsidR="003F78AD" w:rsidRPr="00A30C84" w:rsidRDefault="00E14629" w:rsidP="002B63DE">
      <w:pPr>
        <w:pStyle w:val="Bezmezer"/>
        <w:spacing w:line="20" w:lineRule="atLeast"/>
        <w:jc w:val="both"/>
        <w:rPr>
          <w:rFonts w:asciiTheme="majorHAnsi" w:hAnsiTheme="majorHAnsi"/>
          <w:color w:val="000000" w:themeColor="text1"/>
        </w:rPr>
      </w:pPr>
      <w:r w:rsidRPr="00A30C84">
        <w:rPr>
          <w:rFonts w:asciiTheme="majorHAnsi" w:hAnsiTheme="majorHAnsi"/>
          <w:color w:val="000000" w:themeColor="text1"/>
        </w:rPr>
        <w:t>Obec Tuhaň leží na území působnosti MAS Vyhlídky, z. s. (MAS – místní akční skupina). Místní akční skupina Vyhlídky je dobrovolným, neziskovým sdružením občanů, neziskových organizací, veřejných institucí a podniků, založená na podporu rozvoje území MAS Vyhlídky.</w:t>
      </w:r>
    </w:p>
    <w:p w14:paraId="69B59F99" w14:textId="77777777" w:rsidR="003F78AD" w:rsidRPr="00A30C84" w:rsidRDefault="00E14629" w:rsidP="002B63DE">
      <w:pPr>
        <w:pStyle w:val="Bezmezer"/>
        <w:spacing w:line="20" w:lineRule="atLeast"/>
        <w:jc w:val="both"/>
        <w:rPr>
          <w:rFonts w:asciiTheme="majorHAnsi" w:hAnsiTheme="majorHAnsi"/>
          <w:color w:val="000000" w:themeColor="text1"/>
        </w:rPr>
      </w:pPr>
      <w:r w:rsidRPr="00A30C84">
        <w:rPr>
          <w:rFonts w:asciiTheme="majorHAnsi" w:hAnsiTheme="majorHAnsi"/>
          <w:color w:val="000000" w:themeColor="text1"/>
        </w:rPr>
        <w:t>Účelem spolku a předmětem hlavní činnosti je veřejně prospěšná činnost v níže uvedených oblastech:</w:t>
      </w:r>
    </w:p>
    <w:p w14:paraId="77B8A7CB" w14:textId="77777777" w:rsidR="003F78AD" w:rsidRPr="00A30C84" w:rsidRDefault="00E14629" w:rsidP="002B63DE">
      <w:pPr>
        <w:pStyle w:val="Bezmezer"/>
        <w:spacing w:line="20" w:lineRule="atLeast"/>
        <w:ind w:left="426"/>
        <w:rPr>
          <w:rFonts w:asciiTheme="majorHAnsi" w:hAnsiTheme="majorHAnsi"/>
          <w:color w:val="000000" w:themeColor="text1"/>
        </w:rPr>
      </w:pPr>
      <w:r w:rsidRPr="00A30C84">
        <w:rPr>
          <w:rFonts w:asciiTheme="majorHAnsi" w:hAnsiTheme="majorHAnsi"/>
          <w:color w:val="000000" w:themeColor="text1"/>
        </w:rPr>
        <w:t>a) aktivity podporující rozvoj života na venkově</w:t>
      </w:r>
    </w:p>
    <w:p w14:paraId="0209FBAE" w14:textId="77777777" w:rsidR="003F78AD" w:rsidRPr="00A30C84" w:rsidRDefault="00E14629" w:rsidP="002B63DE">
      <w:pPr>
        <w:pStyle w:val="Bezmezer"/>
        <w:spacing w:line="20" w:lineRule="atLeast"/>
        <w:ind w:left="426"/>
        <w:rPr>
          <w:rFonts w:asciiTheme="majorHAnsi" w:hAnsiTheme="majorHAnsi"/>
          <w:color w:val="000000" w:themeColor="text1"/>
        </w:rPr>
      </w:pPr>
      <w:r w:rsidRPr="00A30C84">
        <w:rPr>
          <w:rFonts w:asciiTheme="majorHAnsi" w:hAnsiTheme="majorHAnsi"/>
          <w:color w:val="000000" w:themeColor="text1"/>
        </w:rPr>
        <w:t>b) realizace rozvojové strategie</w:t>
      </w:r>
    </w:p>
    <w:p w14:paraId="5408E919" w14:textId="77777777" w:rsidR="003F78AD" w:rsidRPr="00A30C84" w:rsidRDefault="00E14629" w:rsidP="002B63DE">
      <w:pPr>
        <w:pStyle w:val="Bezmezer"/>
        <w:spacing w:line="20" w:lineRule="atLeast"/>
        <w:ind w:left="426"/>
        <w:rPr>
          <w:rFonts w:asciiTheme="majorHAnsi" w:hAnsiTheme="majorHAnsi"/>
          <w:color w:val="000000" w:themeColor="text1"/>
        </w:rPr>
      </w:pPr>
      <w:r w:rsidRPr="00A30C84">
        <w:rPr>
          <w:rFonts w:asciiTheme="majorHAnsi" w:hAnsiTheme="majorHAnsi"/>
          <w:color w:val="000000" w:themeColor="text1"/>
        </w:rPr>
        <w:t>c) podpora a spolu-realizace projektů udržitelného rozvoje venkova</w:t>
      </w:r>
    </w:p>
    <w:p w14:paraId="74E34856" w14:textId="77777777" w:rsidR="003F78AD" w:rsidRPr="00A30C84" w:rsidRDefault="00E14629" w:rsidP="002B63DE">
      <w:pPr>
        <w:pStyle w:val="Bezmezer"/>
        <w:spacing w:line="20" w:lineRule="atLeast"/>
        <w:ind w:left="426"/>
        <w:rPr>
          <w:rFonts w:asciiTheme="majorHAnsi" w:hAnsiTheme="majorHAnsi"/>
          <w:color w:val="000000" w:themeColor="text1"/>
        </w:rPr>
      </w:pPr>
      <w:r w:rsidRPr="00A30C84">
        <w:rPr>
          <w:rFonts w:asciiTheme="majorHAnsi" w:hAnsiTheme="majorHAnsi"/>
          <w:color w:val="000000" w:themeColor="text1"/>
        </w:rPr>
        <w:t>d) uplatnění nových forem zhodnocení přírodního kulturního dědictví za účelem posílení ekonomického prostředí v daném teritoriu</w:t>
      </w:r>
    </w:p>
    <w:p w14:paraId="4E5AFD6F" w14:textId="77777777" w:rsidR="003F78AD" w:rsidRPr="00A30C84" w:rsidRDefault="00E14629" w:rsidP="002B63DE">
      <w:pPr>
        <w:pStyle w:val="Bezmezer"/>
        <w:spacing w:line="20" w:lineRule="atLeast"/>
        <w:ind w:left="426"/>
        <w:rPr>
          <w:rFonts w:asciiTheme="majorHAnsi" w:hAnsiTheme="majorHAnsi"/>
          <w:color w:val="000000" w:themeColor="text1"/>
        </w:rPr>
      </w:pPr>
      <w:r w:rsidRPr="00A30C84">
        <w:rPr>
          <w:rFonts w:asciiTheme="majorHAnsi" w:hAnsiTheme="majorHAnsi"/>
          <w:color w:val="000000" w:themeColor="text1"/>
        </w:rPr>
        <w:t xml:space="preserve">e) realizace komunitně vedeného místního rozvoje uskutečňovaného na základě Strategie komunitně vedeného místního rozvoje (SCLLD) </w:t>
      </w:r>
    </w:p>
    <w:p w14:paraId="13B95E46"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 xml:space="preserve"> </w:t>
      </w:r>
    </w:p>
    <w:p w14:paraId="496259D4" w14:textId="77777777" w:rsidR="003F78AD" w:rsidRPr="00A30C84" w:rsidRDefault="00E14629" w:rsidP="002B63DE">
      <w:pPr>
        <w:pStyle w:val="Bezmezer"/>
        <w:spacing w:line="20" w:lineRule="atLeast"/>
        <w:rPr>
          <w:rFonts w:asciiTheme="majorHAnsi" w:hAnsiTheme="majorHAnsi"/>
          <w:color w:val="000000" w:themeColor="text1"/>
          <w:u w:val="single"/>
        </w:rPr>
      </w:pPr>
      <w:r w:rsidRPr="00A30C84">
        <w:rPr>
          <w:rFonts w:asciiTheme="majorHAnsi" w:hAnsiTheme="majorHAnsi"/>
          <w:color w:val="000000" w:themeColor="text1"/>
          <w:u w:val="single"/>
        </w:rPr>
        <w:t>Svaz měst a obcí České republiky</w:t>
      </w:r>
    </w:p>
    <w:p w14:paraId="5D1CEEE8" w14:textId="77777777" w:rsidR="003F78AD" w:rsidRPr="00A30C84" w:rsidRDefault="00E14629" w:rsidP="002B63DE">
      <w:pPr>
        <w:pStyle w:val="Bezmezer"/>
        <w:spacing w:line="20" w:lineRule="atLeast"/>
        <w:jc w:val="both"/>
        <w:rPr>
          <w:rFonts w:asciiTheme="majorHAnsi" w:hAnsiTheme="majorHAnsi"/>
          <w:color w:val="000000" w:themeColor="text1"/>
        </w:rPr>
      </w:pPr>
      <w:r w:rsidRPr="00A30C84">
        <w:rPr>
          <w:rFonts w:asciiTheme="majorHAnsi" w:hAnsiTheme="majorHAnsi"/>
          <w:color w:val="000000" w:themeColor="text1"/>
        </w:rPr>
        <w:t>Svaz byl založen v roce 1989 jako nepolitická a dobrovolná organizace sdružující města a obce. Svaz je partnerem pro vládní i parlamentní politickou reprezentaci.</w:t>
      </w:r>
    </w:p>
    <w:p w14:paraId="3A0632C4" w14:textId="77777777" w:rsidR="003F78AD" w:rsidRPr="00A30C84" w:rsidRDefault="00E14629" w:rsidP="002B63DE">
      <w:pPr>
        <w:pStyle w:val="Bezmezer"/>
        <w:spacing w:line="20" w:lineRule="atLeast"/>
        <w:jc w:val="both"/>
        <w:rPr>
          <w:rFonts w:asciiTheme="majorHAnsi" w:hAnsiTheme="majorHAnsi"/>
          <w:color w:val="000000" w:themeColor="text1"/>
        </w:rPr>
      </w:pPr>
      <w:r w:rsidRPr="00A30C84">
        <w:rPr>
          <w:rFonts w:asciiTheme="majorHAnsi" w:hAnsiTheme="majorHAnsi"/>
          <w:color w:val="000000" w:themeColor="text1"/>
        </w:rPr>
        <w:t>Činnost Svazu je založena především na aktivitě starostů, primátorů a zastupitelů, kteří se nad rámec povinností ve svém městě či obci věnují i obecným problémům samosprávy.</w:t>
      </w:r>
    </w:p>
    <w:p w14:paraId="1AD6660B"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Hlavní cíle Svazu:</w:t>
      </w:r>
    </w:p>
    <w:p w14:paraId="2E15697F" w14:textId="77777777" w:rsidR="003F78AD" w:rsidRPr="00A30C84" w:rsidRDefault="00E14629" w:rsidP="002B63DE">
      <w:pPr>
        <w:pStyle w:val="Bezmezer"/>
        <w:numPr>
          <w:ilvl w:val="0"/>
          <w:numId w:val="5"/>
        </w:numPr>
        <w:spacing w:line="20" w:lineRule="atLeast"/>
        <w:rPr>
          <w:rFonts w:asciiTheme="majorHAnsi" w:hAnsiTheme="majorHAnsi"/>
          <w:color w:val="000000" w:themeColor="text1"/>
        </w:rPr>
      </w:pPr>
      <w:r w:rsidRPr="00A30C84">
        <w:rPr>
          <w:rFonts w:asciiTheme="majorHAnsi" w:hAnsiTheme="majorHAnsi"/>
          <w:color w:val="000000" w:themeColor="text1"/>
        </w:rPr>
        <w:t>prosazovat společné zájmy obcí a měst ČR všech velikostních kategorií a vytvářet příznivé podmínky k jejich rozvoji</w:t>
      </w:r>
    </w:p>
    <w:p w14:paraId="067CFB24" w14:textId="77777777" w:rsidR="003F78AD" w:rsidRPr="00A30C84" w:rsidRDefault="00E14629" w:rsidP="002B63DE">
      <w:pPr>
        <w:pStyle w:val="Bezmezer"/>
        <w:numPr>
          <w:ilvl w:val="0"/>
          <w:numId w:val="5"/>
        </w:numPr>
        <w:spacing w:line="20" w:lineRule="atLeast"/>
        <w:rPr>
          <w:rFonts w:asciiTheme="majorHAnsi" w:hAnsiTheme="majorHAnsi"/>
          <w:color w:val="000000" w:themeColor="text1"/>
        </w:rPr>
      </w:pPr>
      <w:r w:rsidRPr="00A30C84">
        <w:rPr>
          <w:rFonts w:asciiTheme="majorHAnsi" w:hAnsiTheme="majorHAnsi"/>
          <w:color w:val="000000" w:themeColor="text1"/>
        </w:rPr>
        <w:t>podílet se na přípravě právních předpisů a dalších opatření vztahujících se k místní samosprávě</w:t>
      </w:r>
    </w:p>
    <w:p w14:paraId="03BB4AEE" w14:textId="77777777" w:rsidR="003F78AD" w:rsidRPr="00A30C84" w:rsidRDefault="00E14629" w:rsidP="002B63DE">
      <w:pPr>
        <w:pStyle w:val="Bezmezer"/>
        <w:numPr>
          <w:ilvl w:val="0"/>
          <w:numId w:val="5"/>
        </w:numPr>
        <w:spacing w:line="20" w:lineRule="atLeast"/>
        <w:rPr>
          <w:rFonts w:asciiTheme="majorHAnsi" w:hAnsiTheme="majorHAnsi"/>
          <w:color w:val="000000" w:themeColor="text1"/>
        </w:rPr>
      </w:pPr>
      <w:r w:rsidRPr="00A30C84">
        <w:rPr>
          <w:rFonts w:asciiTheme="majorHAnsi" w:hAnsiTheme="majorHAnsi"/>
          <w:color w:val="000000" w:themeColor="text1"/>
        </w:rPr>
        <w:t>upozorňovat vládu, Parlament i mezinárodní instituce včas na to, jaký dopad mohou mít jimi připravovaná opatření na fungování obcí</w:t>
      </w:r>
    </w:p>
    <w:p w14:paraId="43363E70" w14:textId="77777777" w:rsidR="003F78AD" w:rsidRPr="00A30C84" w:rsidRDefault="00E14629" w:rsidP="002B63DE">
      <w:pPr>
        <w:pStyle w:val="Bezmezer"/>
        <w:numPr>
          <w:ilvl w:val="0"/>
          <w:numId w:val="5"/>
        </w:numPr>
        <w:spacing w:line="20" w:lineRule="atLeast"/>
        <w:rPr>
          <w:rFonts w:asciiTheme="majorHAnsi" w:hAnsiTheme="majorHAnsi"/>
          <w:color w:val="000000" w:themeColor="text1"/>
        </w:rPr>
      </w:pPr>
      <w:r w:rsidRPr="00A30C84">
        <w:rPr>
          <w:rFonts w:asciiTheme="majorHAnsi" w:hAnsiTheme="majorHAnsi"/>
          <w:color w:val="000000" w:themeColor="text1"/>
        </w:rPr>
        <w:t>posilovat ekonomickou samostatnost měst a obcí</w:t>
      </w:r>
    </w:p>
    <w:p w14:paraId="13062E73" w14:textId="77777777" w:rsidR="003F78AD" w:rsidRPr="00A30C84" w:rsidRDefault="00E14629" w:rsidP="002B63DE">
      <w:pPr>
        <w:pStyle w:val="Bezmezer"/>
        <w:numPr>
          <w:ilvl w:val="0"/>
          <w:numId w:val="5"/>
        </w:numPr>
        <w:spacing w:line="20" w:lineRule="atLeast"/>
        <w:rPr>
          <w:rFonts w:asciiTheme="majorHAnsi" w:hAnsiTheme="majorHAnsi"/>
          <w:color w:val="000000" w:themeColor="text1"/>
        </w:rPr>
      </w:pPr>
      <w:r w:rsidRPr="00A30C84">
        <w:rPr>
          <w:rFonts w:asciiTheme="majorHAnsi" w:hAnsiTheme="majorHAnsi"/>
          <w:color w:val="000000" w:themeColor="text1"/>
        </w:rPr>
        <w:t>informovat a vzdělávat zastupitele i pracovníky místních samospráv</w:t>
      </w:r>
    </w:p>
    <w:p w14:paraId="6F30AA7F" w14:textId="77777777" w:rsidR="003F78AD" w:rsidRPr="00A30C84" w:rsidRDefault="00E14629" w:rsidP="002B63DE">
      <w:pPr>
        <w:pStyle w:val="Bezmezer"/>
        <w:numPr>
          <w:ilvl w:val="0"/>
          <w:numId w:val="5"/>
        </w:numPr>
        <w:spacing w:line="20" w:lineRule="atLeast"/>
        <w:rPr>
          <w:rFonts w:asciiTheme="majorHAnsi" w:hAnsiTheme="majorHAnsi"/>
          <w:color w:val="000000" w:themeColor="text1"/>
        </w:rPr>
      </w:pPr>
      <w:r w:rsidRPr="00A30C84">
        <w:rPr>
          <w:rFonts w:asciiTheme="majorHAnsi" w:hAnsiTheme="majorHAnsi"/>
          <w:color w:val="000000" w:themeColor="text1"/>
        </w:rPr>
        <w:t>napomáhat městům a obcím při čerpání dotací z Evropské unie i z národních zdrojů</w:t>
      </w:r>
    </w:p>
    <w:p w14:paraId="3909B73C" w14:textId="77777777" w:rsidR="003F78AD" w:rsidRPr="00A30C84" w:rsidRDefault="00E14629"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 xml:space="preserve"> </w:t>
      </w:r>
    </w:p>
    <w:p w14:paraId="44C73E41" w14:textId="77777777" w:rsidR="003F78AD" w:rsidRPr="00A30C84" w:rsidRDefault="00E14629" w:rsidP="002B63DE">
      <w:pPr>
        <w:pStyle w:val="Bezmezer"/>
        <w:spacing w:line="20" w:lineRule="atLeast"/>
        <w:rPr>
          <w:rFonts w:asciiTheme="majorHAnsi" w:hAnsiTheme="majorHAnsi"/>
          <w:color w:val="000000" w:themeColor="text1"/>
          <w:u w:val="single"/>
        </w:rPr>
      </w:pPr>
      <w:r w:rsidRPr="00A30C84">
        <w:rPr>
          <w:rFonts w:asciiTheme="majorHAnsi" w:hAnsiTheme="majorHAnsi"/>
          <w:color w:val="000000" w:themeColor="text1"/>
          <w:u w:val="single"/>
        </w:rPr>
        <w:t>Sdružení místních samospráv ČR</w:t>
      </w:r>
    </w:p>
    <w:p w14:paraId="2AAC2C11" w14:textId="77777777" w:rsidR="003F78AD" w:rsidRDefault="00E14629" w:rsidP="002B63DE">
      <w:pPr>
        <w:pStyle w:val="Bezmezer"/>
        <w:spacing w:line="20" w:lineRule="atLeast"/>
        <w:jc w:val="both"/>
        <w:rPr>
          <w:rFonts w:asciiTheme="majorHAnsi" w:hAnsiTheme="majorHAnsi"/>
          <w:color w:val="000000" w:themeColor="text1"/>
          <w:highlight w:val="white"/>
        </w:rPr>
      </w:pPr>
      <w:r w:rsidRPr="00A30C84">
        <w:rPr>
          <w:rFonts w:asciiTheme="majorHAnsi" w:eastAsia="Calibri" w:hAnsiTheme="majorHAnsi" w:cs="Calibri"/>
          <w:color w:val="000000" w:themeColor="text1"/>
          <w:highlight w:val="white"/>
        </w:rPr>
        <w:t>Sdružení místních samospráv ČR</w:t>
      </w:r>
      <w:r w:rsidRPr="00A30C84">
        <w:rPr>
          <w:rFonts w:asciiTheme="majorHAnsi" w:hAnsiTheme="majorHAnsi"/>
          <w:color w:val="000000" w:themeColor="text1"/>
          <w:highlight w:val="white"/>
        </w:rPr>
        <w:t xml:space="preserve"> je nevládní apolitickou organizací s celostátní působností, která sdružuje a hájí zájmy obcí a měst v ČR. Ze širokého spektra aktivit ve prospěch samospráv lze zmínit především prosazování spravedlivého dělení daňových výnosů mezi obce a města v ČR (rozpočtové určení daní). Agenda SMS ČR dnes zahrnuje připomínkování nejrůznějších legislativních návrhů, prezentace a prosazování potřeb menších obcí a měst, hájení zájmů venkova a jeho obyvatel a spolupráce v boji proti korupci ve veřejné správě. SMS ČR je silným partnerem vlády, parlamentu i krajů v ČR.</w:t>
      </w:r>
    </w:p>
    <w:p w14:paraId="2A234398" w14:textId="77777777" w:rsidR="00A30C84" w:rsidRDefault="00A30C84" w:rsidP="002B63DE">
      <w:pPr>
        <w:pStyle w:val="Bezmezer"/>
        <w:spacing w:line="20" w:lineRule="atLeast"/>
        <w:jc w:val="both"/>
        <w:rPr>
          <w:rFonts w:asciiTheme="majorHAnsi" w:hAnsiTheme="majorHAnsi"/>
          <w:color w:val="000000" w:themeColor="text1"/>
          <w:highlight w:val="white"/>
        </w:rPr>
      </w:pPr>
    </w:p>
    <w:p w14:paraId="25E4F9A2" w14:textId="77777777" w:rsidR="00A30C84" w:rsidRDefault="00A30C84" w:rsidP="002B63DE">
      <w:pPr>
        <w:pStyle w:val="Bezmezer"/>
        <w:spacing w:line="20" w:lineRule="atLeast"/>
        <w:jc w:val="both"/>
        <w:rPr>
          <w:rFonts w:asciiTheme="majorHAnsi" w:hAnsiTheme="majorHAnsi"/>
          <w:color w:val="000000" w:themeColor="text1"/>
          <w:highlight w:val="white"/>
        </w:rPr>
      </w:pPr>
    </w:p>
    <w:p w14:paraId="2CA286B2" w14:textId="77777777" w:rsidR="003F78AD" w:rsidRPr="002B63DE" w:rsidRDefault="00E14629" w:rsidP="002B63DE">
      <w:pPr>
        <w:pStyle w:val="Bezmezer"/>
        <w:spacing w:line="20" w:lineRule="atLeast"/>
        <w:jc w:val="both"/>
        <w:rPr>
          <w:rFonts w:asciiTheme="majorHAnsi" w:hAnsiTheme="majorHAnsi"/>
          <w:color w:val="339933"/>
          <w:sz w:val="26"/>
          <w:szCs w:val="26"/>
          <w:highlight w:val="yellow"/>
          <w:u w:val="single"/>
        </w:rPr>
      </w:pPr>
      <w:r w:rsidRPr="002B63DE">
        <w:rPr>
          <w:rFonts w:asciiTheme="majorHAnsi" w:hAnsiTheme="majorHAnsi"/>
          <w:b/>
          <w:color w:val="339933"/>
          <w:sz w:val="26"/>
          <w:szCs w:val="26"/>
          <w:u w:val="single"/>
        </w:rPr>
        <w:lastRenderedPageBreak/>
        <w:t>A 2. Východiska pro návrhovou část</w:t>
      </w:r>
    </w:p>
    <w:p w14:paraId="72161BED" w14:textId="77777777" w:rsidR="003F78AD" w:rsidRPr="00A30C84" w:rsidRDefault="00E14629" w:rsidP="002B63DE">
      <w:pPr>
        <w:spacing w:line="20" w:lineRule="atLeast"/>
        <w:jc w:val="both"/>
        <w:rPr>
          <w:rFonts w:asciiTheme="majorHAnsi" w:hAnsiTheme="majorHAnsi"/>
          <w:b/>
          <w:color w:val="000000" w:themeColor="text1"/>
        </w:rPr>
      </w:pPr>
      <w:r w:rsidRPr="00A30C84">
        <w:rPr>
          <w:rFonts w:asciiTheme="majorHAnsi" w:hAnsiTheme="majorHAnsi"/>
          <w:b/>
          <w:color w:val="000000" w:themeColor="text1"/>
        </w:rPr>
        <w:t xml:space="preserve"> SWOT Analýza</w:t>
      </w:r>
    </w:p>
    <w:tbl>
      <w:tblPr>
        <w:tblW w:w="9070" w:type="dxa"/>
        <w:tblCellMar>
          <w:left w:w="70" w:type="dxa"/>
          <w:right w:w="70" w:type="dxa"/>
        </w:tblCellMar>
        <w:tblLook w:val="04A0" w:firstRow="1" w:lastRow="0" w:firstColumn="1" w:lastColumn="0" w:noHBand="0" w:noVBand="1"/>
      </w:tblPr>
      <w:tblGrid>
        <w:gridCol w:w="4535"/>
        <w:gridCol w:w="4535"/>
      </w:tblGrid>
      <w:tr w:rsidR="00987F2D" w:rsidRPr="001929AB" w14:paraId="0233075C" w14:textId="77777777" w:rsidTr="002B63DE">
        <w:trPr>
          <w:trHeight w:val="615"/>
        </w:trPr>
        <w:tc>
          <w:tcPr>
            <w:tcW w:w="4535" w:type="dxa"/>
            <w:tcBorders>
              <w:top w:val="single" w:sz="8" w:space="0" w:color="000000"/>
              <w:left w:val="single" w:sz="8" w:space="0" w:color="000000"/>
              <w:bottom w:val="single" w:sz="8" w:space="0" w:color="000000"/>
              <w:right w:val="single" w:sz="8" w:space="0" w:color="000000"/>
            </w:tcBorders>
            <w:shd w:val="clear" w:color="000000" w:fill="339933"/>
            <w:vAlign w:val="center"/>
            <w:hideMark/>
          </w:tcPr>
          <w:p w14:paraId="553A34F4" w14:textId="77777777" w:rsidR="00987F2D" w:rsidRPr="001929AB" w:rsidRDefault="00987F2D" w:rsidP="002B63DE">
            <w:pPr>
              <w:spacing w:line="20" w:lineRule="atLeast"/>
              <w:jc w:val="center"/>
              <w:rPr>
                <w:rFonts w:ascii="Calibri Light" w:eastAsia="Times New Roman" w:hAnsi="Calibri Light" w:cs="Times New Roman"/>
                <w:b/>
                <w:bCs/>
                <w:color w:val="000000"/>
                <w:lang w:val="cs-CZ"/>
              </w:rPr>
            </w:pPr>
            <w:r w:rsidRPr="001929AB">
              <w:rPr>
                <w:rFonts w:ascii="Calibri Light" w:eastAsia="Times New Roman" w:hAnsi="Calibri Light" w:cs="Times New Roman"/>
                <w:b/>
                <w:bCs/>
                <w:color w:val="000000"/>
                <w:lang w:val="cs-CZ"/>
              </w:rPr>
              <w:t>Silné stránky</w:t>
            </w:r>
          </w:p>
        </w:tc>
        <w:tc>
          <w:tcPr>
            <w:tcW w:w="4535" w:type="dxa"/>
            <w:tcBorders>
              <w:top w:val="single" w:sz="8" w:space="0" w:color="000000"/>
              <w:left w:val="nil"/>
              <w:bottom w:val="single" w:sz="8" w:space="0" w:color="000000"/>
              <w:right w:val="single" w:sz="8" w:space="0" w:color="000000"/>
            </w:tcBorders>
            <w:shd w:val="clear" w:color="000000" w:fill="339933"/>
            <w:vAlign w:val="center"/>
            <w:hideMark/>
          </w:tcPr>
          <w:p w14:paraId="350E572C" w14:textId="77777777" w:rsidR="00987F2D" w:rsidRPr="001929AB" w:rsidRDefault="00987F2D" w:rsidP="002B63DE">
            <w:pPr>
              <w:spacing w:line="20" w:lineRule="atLeast"/>
              <w:jc w:val="center"/>
              <w:rPr>
                <w:rFonts w:ascii="Calibri Light" w:eastAsia="Times New Roman" w:hAnsi="Calibri Light" w:cs="Times New Roman"/>
                <w:b/>
                <w:bCs/>
                <w:color w:val="000000"/>
                <w:lang w:val="cs-CZ"/>
              </w:rPr>
            </w:pPr>
            <w:r w:rsidRPr="001929AB">
              <w:rPr>
                <w:rFonts w:ascii="Calibri Light" w:eastAsia="Times New Roman" w:hAnsi="Calibri Light" w:cs="Times New Roman"/>
                <w:b/>
                <w:bCs/>
                <w:color w:val="000000"/>
                <w:lang w:val="cs-CZ"/>
              </w:rPr>
              <w:t>Slabé stránky</w:t>
            </w:r>
          </w:p>
        </w:tc>
      </w:tr>
      <w:tr w:rsidR="00987F2D" w:rsidRPr="001929AB" w14:paraId="48578BFF" w14:textId="77777777" w:rsidTr="002B63DE">
        <w:trPr>
          <w:trHeight w:val="315"/>
        </w:trPr>
        <w:tc>
          <w:tcPr>
            <w:tcW w:w="4535" w:type="dxa"/>
            <w:tcBorders>
              <w:top w:val="nil"/>
              <w:left w:val="single" w:sz="8" w:space="0" w:color="000000"/>
              <w:bottom w:val="single" w:sz="8" w:space="0" w:color="000000"/>
              <w:right w:val="single" w:sz="8" w:space="0" w:color="000000"/>
            </w:tcBorders>
            <w:shd w:val="clear" w:color="auto" w:fill="auto"/>
            <w:vAlign w:val="center"/>
            <w:hideMark/>
          </w:tcPr>
          <w:p w14:paraId="7AADF5C3" w14:textId="77777777" w:rsidR="00987F2D" w:rsidRPr="00B67E20" w:rsidRDefault="00987F2D" w:rsidP="002B63DE">
            <w:pPr>
              <w:spacing w:line="20" w:lineRule="atLeast"/>
              <w:jc w:val="both"/>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 xml:space="preserve">Dostatečná silniční síť </w:t>
            </w:r>
          </w:p>
        </w:tc>
        <w:tc>
          <w:tcPr>
            <w:tcW w:w="4535" w:type="dxa"/>
            <w:tcBorders>
              <w:top w:val="nil"/>
              <w:left w:val="nil"/>
              <w:bottom w:val="single" w:sz="8" w:space="0" w:color="000000"/>
              <w:right w:val="single" w:sz="8" w:space="0" w:color="000000"/>
            </w:tcBorders>
            <w:shd w:val="clear" w:color="auto" w:fill="auto"/>
            <w:vAlign w:val="center"/>
            <w:hideMark/>
          </w:tcPr>
          <w:p w14:paraId="7EBA3386" w14:textId="77777777" w:rsidR="00987F2D" w:rsidRPr="00B67E20" w:rsidRDefault="00987F2D" w:rsidP="002B63DE">
            <w:pPr>
              <w:spacing w:line="20" w:lineRule="atLeast"/>
              <w:jc w:val="both"/>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Nedostatečná kapacita ČOV</w:t>
            </w:r>
          </w:p>
        </w:tc>
      </w:tr>
      <w:tr w:rsidR="00987F2D" w:rsidRPr="001929AB" w14:paraId="7805D5EA" w14:textId="77777777" w:rsidTr="002B63DE">
        <w:trPr>
          <w:trHeight w:val="525"/>
        </w:trPr>
        <w:tc>
          <w:tcPr>
            <w:tcW w:w="4535" w:type="dxa"/>
            <w:tcBorders>
              <w:top w:val="nil"/>
              <w:left w:val="single" w:sz="8" w:space="0" w:color="000000"/>
              <w:bottom w:val="single" w:sz="8" w:space="0" w:color="000000"/>
              <w:right w:val="single" w:sz="8" w:space="0" w:color="000000"/>
            </w:tcBorders>
            <w:shd w:val="clear" w:color="auto" w:fill="auto"/>
            <w:vAlign w:val="center"/>
            <w:hideMark/>
          </w:tcPr>
          <w:p w14:paraId="61A29A44" w14:textId="77777777" w:rsidR="00987F2D" w:rsidRPr="00B67E20" w:rsidRDefault="00987F2D" w:rsidP="002B63DE">
            <w:pPr>
              <w:spacing w:line="20" w:lineRule="atLeast"/>
              <w:jc w:val="both"/>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Vodovodní, plynovodní a kanalizační řád ve většině obce</w:t>
            </w:r>
          </w:p>
        </w:tc>
        <w:tc>
          <w:tcPr>
            <w:tcW w:w="4535" w:type="dxa"/>
            <w:tcBorders>
              <w:top w:val="nil"/>
              <w:left w:val="nil"/>
              <w:bottom w:val="single" w:sz="8" w:space="0" w:color="000000"/>
              <w:right w:val="single" w:sz="8" w:space="0" w:color="000000"/>
            </w:tcBorders>
            <w:shd w:val="clear" w:color="auto" w:fill="auto"/>
            <w:vAlign w:val="center"/>
            <w:hideMark/>
          </w:tcPr>
          <w:p w14:paraId="3604FA5F" w14:textId="77777777" w:rsidR="00987F2D" w:rsidRPr="00B67E20" w:rsidRDefault="00987F2D" w:rsidP="002B63DE">
            <w:pPr>
              <w:spacing w:line="20" w:lineRule="atLeast"/>
              <w:jc w:val="both"/>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Špatný technický stav některých místních komunikací</w:t>
            </w:r>
          </w:p>
        </w:tc>
      </w:tr>
      <w:tr w:rsidR="00987F2D" w:rsidRPr="001929AB" w14:paraId="5AAA037A" w14:textId="77777777" w:rsidTr="002B63DE">
        <w:trPr>
          <w:trHeight w:val="525"/>
        </w:trPr>
        <w:tc>
          <w:tcPr>
            <w:tcW w:w="4535" w:type="dxa"/>
            <w:tcBorders>
              <w:top w:val="nil"/>
              <w:left w:val="single" w:sz="8" w:space="0" w:color="000000"/>
              <w:bottom w:val="single" w:sz="8" w:space="0" w:color="000000"/>
              <w:right w:val="single" w:sz="8" w:space="0" w:color="000000"/>
            </w:tcBorders>
            <w:shd w:val="clear" w:color="auto" w:fill="auto"/>
            <w:vAlign w:val="center"/>
            <w:hideMark/>
          </w:tcPr>
          <w:p w14:paraId="12EC762F" w14:textId="77777777" w:rsidR="00987F2D" w:rsidRPr="00B67E20" w:rsidRDefault="00987F2D" w:rsidP="002B63DE">
            <w:pPr>
              <w:spacing w:line="20" w:lineRule="atLeast"/>
              <w:jc w:val="both"/>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Páteřní Labská cyklotrasa přes obec</w:t>
            </w:r>
          </w:p>
        </w:tc>
        <w:tc>
          <w:tcPr>
            <w:tcW w:w="4535" w:type="dxa"/>
            <w:tcBorders>
              <w:top w:val="nil"/>
              <w:left w:val="nil"/>
              <w:bottom w:val="single" w:sz="8" w:space="0" w:color="000000"/>
              <w:right w:val="single" w:sz="8" w:space="0" w:color="000000"/>
            </w:tcBorders>
            <w:shd w:val="clear" w:color="auto" w:fill="auto"/>
            <w:vAlign w:val="center"/>
            <w:hideMark/>
          </w:tcPr>
          <w:p w14:paraId="147EAC70" w14:textId="77777777" w:rsidR="00987F2D" w:rsidRPr="00B67E20" w:rsidRDefault="00987F2D" w:rsidP="002B63DE">
            <w:pPr>
              <w:spacing w:line="20" w:lineRule="atLeast"/>
              <w:jc w:val="both"/>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Absence chodníků a jiných bezpečnostních prvků na komunikacích v obci</w:t>
            </w:r>
          </w:p>
        </w:tc>
      </w:tr>
      <w:tr w:rsidR="00987F2D" w:rsidRPr="001929AB" w14:paraId="5A013309" w14:textId="77777777" w:rsidTr="002B63DE">
        <w:trPr>
          <w:trHeight w:val="780"/>
        </w:trPr>
        <w:tc>
          <w:tcPr>
            <w:tcW w:w="4535" w:type="dxa"/>
            <w:tcBorders>
              <w:top w:val="nil"/>
              <w:left w:val="single" w:sz="8" w:space="0" w:color="000000"/>
              <w:bottom w:val="single" w:sz="8" w:space="0" w:color="000000"/>
              <w:right w:val="single" w:sz="8" w:space="0" w:color="000000"/>
            </w:tcBorders>
            <w:shd w:val="clear" w:color="auto" w:fill="auto"/>
            <w:vAlign w:val="center"/>
            <w:hideMark/>
          </w:tcPr>
          <w:p w14:paraId="47544167" w14:textId="77777777" w:rsidR="00987F2D" w:rsidRPr="00B67E20" w:rsidRDefault="00987F2D" w:rsidP="002B63DE">
            <w:pPr>
              <w:spacing w:line="20" w:lineRule="atLeast"/>
              <w:jc w:val="both"/>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Poutní cesta „Blaník – Říp“ přes obec</w:t>
            </w:r>
          </w:p>
        </w:tc>
        <w:tc>
          <w:tcPr>
            <w:tcW w:w="4535" w:type="dxa"/>
            <w:tcBorders>
              <w:top w:val="nil"/>
              <w:left w:val="nil"/>
              <w:bottom w:val="single" w:sz="8" w:space="0" w:color="000000"/>
              <w:right w:val="single" w:sz="8" w:space="0" w:color="000000"/>
            </w:tcBorders>
            <w:shd w:val="clear" w:color="auto" w:fill="auto"/>
            <w:vAlign w:val="center"/>
            <w:hideMark/>
          </w:tcPr>
          <w:p w14:paraId="065DDD58" w14:textId="77777777" w:rsidR="00987F2D" w:rsidRPr="00B67E20" w:rsidRDefault="00987F2D" w:rsidP="002B63DE">
            <w:pPr>
              <w:spacing w:line="20" w:lineRule="atLeast"/>
              <w:jc w:val="both"/>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Zvýšená průjezdnost vozidel – vysoký podíl těžké nákladní dopravy – zhoršení stavu ovzduší</w:t>
            </w:r>
          </w:p>
        </w:tc>
      </w:tr>
      <w:tr w:rsidR="00987F2D" w:rsidRPr="001929AB" w14:paraId="1F1DBBBF" w14:textId="77777777" w:rsidTr="002B63DE">
        <w:trPr>
          <w:trHeight w:val="525"/>
        </w:trPr>
        <w:tc>
          <w:tcPr>
            <w:tcW w:w="4535" w:type="dxa"/>
            <w:tcBorders>
              <w:top w:val="nil"/>
              <w:left w:val="single" w:sz="8" w:space="0" w:color="000000"/>
              <w:bottom w:val="single" w:sz="8" w:space="0" w:color="000000"/>
              <w:right w:val="single" w:sz="8" w:space="0" w:color="000000"/>
            </w:tcBorders>
            <w:shd w:val="clear" w:color="auto" w:fill="auto"/>
            <w:vAlign w:val="center"/>
            <w:hideMark/>
          </w:tcPr>
          <w:p w14:paraId="7B0FD7B4" w14:textId="77777777" w:rsidR="00987F2D" w:rsidRPr="00B67E20" w:rsidRDefault="00987F2D" w:rsidP="002B63DE">
            <w:pPr>
              <w:spacing w:line="20" w:lineRule="atLeast"/>
              <w:jc w:val="both"/>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Autobusová dostupnost větších měst (Mělník, Neratovice)</w:t>
            </w:r>
          </w:p>
        </w:tc>
        <w:tc>
          <w:tcPr>
            <w:tcW w:w="4535" w:type="dxa"/>
            <w:tcBorders>
              <w:top w:val="nil"/>
              <w:left w:val="nil"/>
              <w:bottom w:val="single" w:sz="8" w:space="0" w:color="000000"/>
              <w:right w:val="single" w:sz="8" w:space="0" w:color="000000"/>
            </w:tcBorders>
            <w:shd w:val="clear" w:color="auto" w:fill="auto"/>
            <w:vAlign w:val="center"/>
            <w:hideMark/>
          </w:tcPr>
          <w:p w14:paraId="29D302C3" w14:textId="77777777" w:rsidR="00987F2D" w:rsidRPr="00B67E20" w:rsidRDefault="00987F2D" w:rsidP="002B63DE">
            <w:pPr>
              <w:spacing w:line="20" w:lineRule="atLeast"/>
              <w:jc w:val="both"/>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Příliv nových obyvatel bez historických kořenů k obci</w:t>
            </w:r>
          </w:p>
        </w:tc>
      </w:tr>
      <w:tr w:rsidR="00987F2D" w:rsidRPr="001929AB" w14:paraId="2BB55D2D" w14:textId="77777777" w:rsidTr="002B63DE">
        <w:trPr>
          <w:trHeight w:val="525"/>
        </w:trPr>
        <w:tc>
          <w:tcPr>
            <w:tcW w:w="4535" w:type="dxa"/>
            <w:tcBorders>
              <w:top w:val="nil"/>
              <w:left w:val="single" w:sz="8" w:space="0" w:color="000000"/>
              <w:bottom w:val="single" w:sz="8" w:space="0" w:color="000000"/>
              <w:right w:val="single" w:sz="8" w:space="0" w:color="000000"/>
            </w:tcBorders>
            <w:shd w:val="clear" w:color="auto" w:fill="auto"/>
            <w:vAlign w:val="center"/>
            <w:hideMark/>
          </w:tcPr>
          <w:p w14:paraId="52B85E1C" w14:textId="77777777" w:rsidR="00987F2D" w:rsidRPr="00B67E20" w:rsidRDefault="00987F2D" w:rsidP="002B63DE">
            <w:pPr>
              <w:spacing w:line="20" w:lineRule="atLeast"/>
              <w:jc w:val="both"/>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Existence mateřské školy</w:t>
            </w:r>
          </w:p>
        </w:tc>
        <w:tc>
          <w:tcPr>
            <w:tcW w:w="4535" w:type="dxa"/>
            <w:tcBorders>
              <w:top w:val="nil"/>
              <w:left w:val="nil"/>
              <w:bottom w:val="single" w:sz="8" w:space="0" w:color="000000"/>
              <w:right w:val="single" w:sz="8" w:space="0" w:color="000000"/>
            </w:tcBorders>
            <w:shd w:val="clear" w:color="auto" w:fill="auto"/>
            <w:vAlign w:val="center"/>
            <w:hideMark/>
          </w:tcPr>
          <w:p w14:paraId="05FF3C34" w14:textId="77777777" w:rsidR="00987F2D" w:rsidRPr="00B67E20" w:rsidRDefault="00987F2D" w:rsidP="002B63DE">
            <w:pPr>
              <w:spacing w:line="20" w:lineRule="atLeast"/>
              <w:jc w:val="both"/>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Nedostatečná kapacita mateřské školy při současném demografickém vývoji</w:t>
            </w:r>
          </w:p>
        </w:tc>
      </w:tr>
      <w:tr w:rsidR="00987F2D" w:rsidRPr="001929AB" w14:paraId="421DC255" w14:textId="77777777" w:rsidTr="002B63DE">
        <w:trPr>
          <w:trHeight w:val="780"/>
        </w:trPr>
        <w:tc>
          <w:tcPr>
            <w:tcW w:w="4535" w:type="dxa"/>
            <w:tcBorders>
              <w:top w:val="nil"/>
              <w:left w:val="single" w:sz="8" w:space="0" w:color="000000"/>
              <w:bottom w:val="single" w:sz="8" w:space="0" w:color="000000"/>
              <w:right w:val="single" w:sz="8" w:space="0" w:color="000000"/>
            </w:tcBorders>
            <w:shd w:val="clear" w:color="auto" w:fill="auto"/>
            <w:vAlign w:val="center"/>
            <w:hideMark/>
          </w:tcPr>
          <w:p w14:paraId="67C4495B" w14:textId="77777777" w:rsidR="00987F2D" w:rsidRPr="00B67E20" w:rsidRDefault="00987F2D" w:rsidP="002B63DE">
            <w:pPr>
              <w:spacing w:line="20" w:lineRule="atLeast"/>
              <w:jc w:val="both"/>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Schválený územní plán obce</w:t>
            </w:r>
          </w:p>
        </w:tc>
        <w:tc>
          <w:tcPr>
            <w:tcW w:w="4535" w:type="dxa"/>
            <w:tcBorders>
              <w:top w:val="nil"/>
              <w:left w:val="nil"/>
              <w:bottom w:val="single" w:sz="8" w:space="0" w:color="000000"/>
              <w:right w:val="single" w:sz="8" w:space="0" w:color="000000"/>
            </w:tcBorders>
            <w:shd w:val="clear" w:color="auto" w:fill="auto"/>
            <w:vAlign w:val="center"/>
            <w:hideMark/>
          </w:tcPr>
          <w:p w14:paraId="703F293B" w14:textId="77777777" w:rsidR="00987F2D" w:rsidRPr="00B67E20" w:rsidRDefault="00987F2D" w:rsidP="002B63DE">
            <w:pPr>
              <w:spacing w:line="20" w:lineRule="atLeast"/>
              <w:jc w:val="both"/>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 xml:space="preserve">Nutné investice do současné občanské vybavenosti (revitalizace </w:t>
            </w:r>
            <w:r w:rsidR="00B67E20" w:rsidRPr="00B67E20">
              <w:rPr>
                <w:rFonts w:ascii="Calibri Light" w:eastAsia="Times New Roman" w:hAnsi="Calibri Light" w:cs="Times New Roman"/>
                <w:color w:val="000000"/>
                <w:lang w:val="cs-CZ"/>
              </w:rPr>
              <w:t>veř. prostranství</w:t>
            </w:r>
            <w:r w:rsidRPr="00B67E20">
              <w:rPr>
                <w:rFonts w:ascii="Calibri Light" w:eastAsia="Times New Roman" w:hAnsi="Calibri Light" w:cs="Times New Roman"/>
                <w:color w:val="000000"/>
                <w:lang w:val="cs-CZ"/>
              </w:rPr>
              <w:t>, dětská hřiště apod)</w:t>
            </w:r>
          </w:p>
        </w:tc>
      </w:tr>
      <w:tr w:rsidR="00987F2D" w:rsidRPr="001929AB" w14:paraId="63687C15" w14:textId="77777777" w:rsidTr="002B63DE">
        <w:trPr>
          <w:trHeight w:val="315"/>
        </w:trPr>
        <w:tc>
          <w:tcPr>
            <w:tcW w:w="4535" w:type="dxa"/>
            <w:tcBorders>
              <w:top w:val="nil"/>
              <w:left w:val="single" w:sz="8" w:space="0" w:color="000000"/>
              <w:bottom w:val="single" w:sz="8" w:space="0" w:color="000000"/>
              <w:right w:val="single" w:sz="8" w:space="0" w:color="000000"/>
            </w:tcBorders>
            <w:shd w:val="clear" w:color="auto" w:fill="auto"/>
            <w:vAlign w:val="center"/>
            <w:hideMark/>
          </w:tcPr>
          <w:p w14:paraId="0AB50123" w14:textId="77777777" w:rsidR="00987F2D" w:rsidRPr="00B67E20" w:rsidRDefault="00987F2D" w:rsidP="002B63DE">
            <w:pPr>
              <w:spacing w:line="20" w:lineRule="atLeast"/>
              <w:jc w:val="both"/>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Klidné prostředí pro bydlení</w:t>
            </w:r>
          </w:p>
        </w:tc>
        <w:tc>
          <w:tcPr>
            <w:tcW w:w="4535" w:type="dxa"/>
            <w:tcBorders>
              <w:top w:val="nil"/>
              <w:left w:val="nil"/>
              <w:bottom w:val="single" w:sz="8" w:space="0" w:color="000000"/>
              <w:right w:val="single" w:sz="8" w:space="0" w:color="000000"/>
            </w:tcBorders>
            <w:shd w:val="clear" w:color="auto" w:fill="auto"/>
            <w:vAlign w:val="center"/>
            <w:hideMark/>
          </w:tcPr>
          <w:p w14:paraId="5CF94F6A" w14:textId="77777777" w:rsidR="00987F2D" w:rsidRPr="00B67E20" w:rsidRDefault="00987F2D" w:rsidP="002B63DE">
            <w:pPr>
              <w:spacing w:line="20" w:lineRule="atLeast"/>
              <w:jc w:val="both"/>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Většina pozemků v soukromém vlastnictví</w:t>
            </w:r>
          </w:p>
        </w:tc>
      </w:tr>
      <w:tr w:rsidR="00987F2D" w:rsidRPr="001929AB" w14:paraId="013D32D0" w14:textId="77777777" w:rsidTr="002B63DE">
        <w:trPr>
          <w:trHeight w:val="525"/>
        </w:trPr>
        <w:tc>
          <w:tcPr>
            <w:tcW w:w="4535" w:type="dxa"/>
            <w:tcBorders>
              <w:top w:val="nil"/>
              <w:left w:val="single" w:sz="8" w:space="0" w:color="000000"/>
              <w:bottom w:val="single" w:sz="8" w:space="0" w:color="000000"/>
              <w:right w:val="single" w:sz="8" w:space="0" w:color="000000"/>
            </w:tcBorders>
            <w:shd w:val="clear" w:color="auto" w:fill="auto"/>
            <w:vAlign w:val="center"/>
            <w:hideMark/>
          </w:tcPr>
          <w:p w14:paraId="3A6D2505" w14:textId="77777777" w:rsidR="00987F2D" w:rsidRPr="00B67E20" w:rsidRDefault="00987F2D" w:rsidP="002B63DE">
            <w:pPr>
              <w:spacing w:line="20" w:lineRule="atLeast"/>
              <w:jc w:val="both"/>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Rozvojové plochy pro další výstavbu</w:t>
            </w:r>
          </w:p>
        </w:tc>
        <w:tc>
          <w:tcPr>
            <w:tcW w:w="4535" w:type="dxa"/>
            <w:tcBorders>
              <w:top w:val="nil"/>
              <w:left w:val="nil"/>
              <w:bottom w:val="single" w:sz="8" w:space="0" w:color="000000"/>
              <w:right w:val="single" w:sz="8" w:space="0" w:color="000000"/>
            </w:tcBorders>
            <w:shd w:val="clear" w:color="auto" w:fill="auto"/>
            <w:vAlign w:val="center"/>
            <w:hideMark/>
          </w:tcPr>
          <w:p w14:paraId="0832002B" w14:textId="77777777" w:rsidR="00987F2D" w:rsidRPr="00B67E20" w:rsidRDefault="00987F2D" w:rsidP="002B63DE">
            <w:pPr>
              <w:spacing w:line="20" w:lineRule="atLeast"/>
              <w:jc w:val="both"/>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Malý podíl podniků a podnikatelů, kteří mohou nabídnout trvalá pracovní místa</w:t>
            </w:r>
          </w:p>
        </w:tc>
      </w:tr>
      <w:tr w:rsidR="00987F2D" w:rsidRPr="001929AB" w14:paraId="3C82DDB2" w14:textId="77777777" w:rsidTr="002B63DE">
        <w:trPr>
          <w:trHeight w:val="315"/>
        </w:trPr>
        <w:tc>
          <w:tcPr>
            <w:tcW w:w="4535" w:type="dxa"/>
            <w:tcBorders>
              <w:top w:val="nil"/>
              <w:left w:val="single" w:sz="8" w:space="0" w:color="000000"/>
              <w:bottom w:val="single" w:sz="8" w:space="0" w:color="000000"/>
              <w:right w:val="single" w:sz="8" w:space="0" w:color="000000"/>
            </w:tcBorders>
            <w:shd w:val="clear" w:color="auto" w:fill="auto"/>
            <w:vAlign w:val="center"/>
            <w:hideMark/>
          </w:tcPr>
          <w:p w14:paraId="23D30A17" w14:textId="77777777" w:rsidR="00987F2D" w:rsidRPr="00B67E20" w:rsidRDefault="00987F2D" w:rsidP="002B63DE">
            <w:pPr>
              <w:spacing w:line="20" w:lineRule="atLeast"/>
              <w:jc w:val="both"/>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Zapojení veřejnosti do třídění odpadů</w:t>
            </w:r>
          </w:p>
        </w:tc>
        <w:tc>
          <w:tcPr>
            <w:tcW w:w="4535" w:type="dxa"/>
            <w:tcBorders>
              <w:top w:val="nil"/>
              <w:left w:val="nil"/>
              <w:bottom w:val="single" w:sz="8" w:space="0" w:color="000000"/>
              <w:right w:val="single" w:sz="8" w:space="0" w:color="000000"/>
            </w:tcBorders>
            <w:shd w:val="clear" w:color="auto" w:fill="auto"/>
            <w:vAlign w:val="center"/>
            <w:hideMark/>
          </w:tcPr>
          <w:p w14:paraId="7236D47E" w14:textId="77777777" w:rsidR="00987F2D" w:rsidRPr="00B67E20" w:rsidRDefault="00987F2D" w:rsidP="002B63DE">
            <w:pPr>
              <w:spacing w:line="20" w:lineRule="atLeast"/>
              <w:jc w:val="both"/>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Nedostatek sběrných míst a sběrného dvoru</w:t>
            </w:r>
          </w:p>
        </w:tc>
      </w:tr>
      <w:tr w:rsidR="00987F2D" w:rsidRPr="001929AB" w14:paraId="066E09EB" w14:textId="77777777" w:rsidTr="002B63DE">
        <w:trPr>
          <w:trHeight w:val="525"/>
        </w:trPr>
        <w:tc>
          <w:tcPr>
            <w:tcW w:w="4535" w:type="dxa"/>
            <w:tcBorders>
              <w:top w:val="nil"/>
              <w:left w:val="single" w:sz="8" w:space="0" w:color="000000"/>
              <w:bottom w:val="single" w:sz="8" w:space="0" w:color="000000"/>
              <w:right w:val="single" w:sz="8" w:space="0" w:color="000000"/>
            </w:tcBorders>
            <w:shd w:val="clear" w:color="auto" w:fill="auto"/>
            <w:vAlign w:val="center"/>
            <w:hideMark/>
          </w:tcPr>
          <w:p w14:paraId="037FD7E6" w14:textId="77777777" w:rsidR="00987F2D" w:rsidRPr="00B67E20" w:rsidRDefault="00987F2D" w:rsidP="002B63DE">
            <w:pPr>
              <w:spacing w:line="20" w:lineRule="atLeast"/>
              <w:jc w:val="both"/>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Přilehlé okolí obce je bez průmyslové výroby</w:t>
            </w:r>
          </w:p>
        </w:tc>
        <w:tc>
          <w:tcPr>
            <w:tcW w:w="4535" w:type="dxa"/>
            <w:tcBorders>
              <w:top w:val="nil"/>
              <w:left w:val="nil"/>
              <w:bottom w:val="single" w:sz="8" w:space="0" w:color="000000"/>
              <w:right w:val="single" w:sz="8" w:space="0" w:color="000000"/>
            </w:tcBorders>
            <w:shd w:val="clear" w:color="auto" w:fill="auto"/>
            <w:vAlign w:val="center"/>
            <w:hideMark/>
          </w:tcPr>
          <w:p w14:paraId="5A8A4B0D" w14:textId="77777777" w:rsidR="00987F2D" w:rsidRPr="00B67E20" w:rsidRDefault="00987F2D" w:rsidP="002B63DE">
            <w:pPr>
              <w:spacing w:line="20" w:lineRule="atLeast"/>
              <w:jc w:val="both"/>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Negativní vliv Spolany Neratovice na životní prostředí</w:t>
            </w:r>
          </w:p>
        </w:tc>
      </w:tr>
      <w:tr w:rsidR="00987F2D" w:rsidRPr="001929AB" w14:paraId="6E7D10F3" w14:textId="77777777" w:rsidTr="002B63DE">
        <w:trPr>
          <w:trHeight w:val="780"/>
        </w:trPr>
        <w:tc>
          <w:tcPr>
            <w:tcW w:w="4535" w:type="dxa"/>
            <w:tcBorders>
              <w:top w:val="nil"/>
              <w:left w:val="single" w:sz="8" w:space="0" w:color="000000"/>
              <w:bottom w:val="single" w:sz="8" w:space="0" w:color="000000"/>
              <w:right w:val="single" w:sz="8" w:space="0" w:color="000000"/>
            </w:tcBorders>
            <w:shd w:val="clear" w:color="auto" w:fill="auto"/>
            <w:vAlign w:val="center"/>
            <w:hideMark/>
          </w:tcPr>
          <w:p w14:paraId="467F27D4" w14:textId="77777777" w:rsidR="00987F2D" w:rsidRPr="00B67E20" w:rsidRDefault="00987F2D" w:rsidP="002B63DE">
            <w:pPr>
              <w:spacing w:line="20" w:lineRule="atLeast"/>
              <w:jc w:val="both"/>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Činnost spolků na území obce</w:t>
            </w:r>
          </w:p>
        </w:tc>
        <w:tc>
          <w:tcPr>
            <w:tcW w:w="4535" w:type="dxa"/>
            <w:tcBorders>
              <w:top w:val="nil"/>
              <w:left w:val="nil"/>
              <w:bottom w:val="single" w:sz="8" w:space="0" w:color="000000"/>
              <w:right w:val="single" w:sz="8" w:space="0" w:color="000000"/>
            </w:tcBorders>
            <w:shd w:val="clear" w:color="auto" w:fill="auto"/>
            <w:vAlign w:val="center"/>
            <w:hideMark/>
          </w:tcPr>
          <w:p w14:paraId="1727D758" w14:textId="77777777" w:rsidR="00987F2D" w:rsidRPr="00B67E20" w:rsidRDefault="00987F2D" w:rsidP="002B63DE">
            <w:pPr>
              <w:spacing w:line="20" w:lineRule="atLeast"/>
              <w:jc w:val="both"/>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Nedostatečné zázemí pro volnočasové aktivity občanů a spolků, absence volnočasových aktivit</w:t>
            </w:r>
          </w:p>
        </w:tc>
      </w:tr>
      <w:tr w:rsidR="00987F2D" w:rsidRPr="001929AB" w14:paraId="640185C7" w14:textId="77777777" w:rsidTr="002B63DE">
        <w:trPr>
          <w:trHeight w:val="525"/>
        </w:trPr>
        <w:tc>
          <w:tcPr>
            <w:tcW w:w="4535" w:type="dxa"/>
            <w:tcBorders>
              <w:top w:val="nil"/>
              <w:left w:val="single" w:sz="8" w:space="0" w:color="000000"/>
              <w:bottom w:val="single" w:sz="8" w:space="0" w:color="000000"/>
              <w:right w:val="single" w:sz="8" w:space="0" w:color="000000"/>
            </w:tcBorders>
            <w:shd w:val="clear" w:color="auto" w:fill="auto"/>
            <w:vAlign w:val="center"/>
            <w:hideMark/>
          </w:tcPr>
          <w:p w14:paraId="4F002D24" w14:textId="77777777" w:rsidR="00987F2D" w:rsidRPr="00B67E20" w:rsidRDefault="00987F2D" w:rsidP="002B63DE">
            <w:pPr>
              <w:spacing w:line="20" w:lineRule="atLeast"/>
              <w:jc w:val="both"/>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Množství kulturních akcí s velkou tradicí</w:t>
            </w:r>
          </w:p>
        </w:tc>
        <w:tc>
          <w:tcPr>
            <w:tcW w:w="4535" w:type="dxa"/>
            <w:tcBorders>
              <w:top w:val="nil"/>
              <w:left w:val="nil"/>
              <w:bottom w:val="single" w:sz="8" w:space="0" w:color="000000"/>
              <w:right w:val="single" w:sz="8" w:space="0" w:color="000000"/>
            </w:tcBorders>
            <w:shd w:val="clear" w:color="auto" w:fill="auto"/>
            <w:vAlign w:val="center"/>
            <w:hideMark/>
          </w:tcPr>
          <w:p w14:paraId="54D0A973" w14:textId="77777777" w:rsidR="00987F2D" w:rsidRPr="00B67E20" w:rsidRDefault="00987F2D" w:rsidP="002B63DE">
            <w:pPr>
              <w:spacing w:line="20" w:lineRule="atLeast"/>
              <w:jc w:val="both"/>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Nedostatečná dětská hřiště a nedostatek sportovních ploch pro různé věkové skupiny</w:t>
            </w:r>
          </w:p>
        </w:tc>
      </w:tr>
      <w:tr w:rsidR="00987F2D" w:rsidRPr="001929AB" w14:paraId="55A4BEE6" w14:textId="77777777" w:rsidTr="002B63DE">
        <w:trPr>
          <w:trHeight w:val="525"/>
        </w:trPr>
        <w:tc>
          <w:tcPr>
            <w:tcW w:w="4535" w:type="dxa"/>
            <w:tcBorders>
              <w:top w:val="nil"/>
              <w:left w:val="single" w:sz="8" w:space="0" w:color="000000"/>
              <w:bottom w:val="single" w:sz="8" w:space="0" w:color="000000"/>
              <w:right w:val="single" w:sz="8" w:space="0" w:color="000000"/>
            </w:tcBorders>
            <w:shd w:val="clear" w:color="auto" w:fill="auto"/>
            <w:vAlign w:val="center"/>
            <w:hideMark/>
          </w:tcPr>
          <w:p w14:paraId="29761DCD" w14:textId="77777777" w:rsidR="00987F2D" w:rsidRPr="00B67E20" w:rsidRDefault="00987F2D" w:rsidP="002B63DE">
            <w:pPr>
              <w:spacing w:line="20" w:lineRule="atLeast"/>
              <w:jc w:val="both"/>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Zapojení obce do působnosti MAS Vyhlídky</w:t>
            </w:r>
          </w:p>
        </w:tc>
        <w:tc>
          <w:tcPr>
            <w:tcW w:w="4535" w:type="dxa"/>
            <w:tcBorders>
              <w:top w:val="nil"/>
              <w:left w:val="nil"/>
              <w:bottom w:val="single" w:sz="8" w:space="0" w:color="000000"/>
              <w:right w:val="single" w:sz="8" w:space="0" w:color="000000"/>
            </w:tcBorders>
            <w:shd w:val="clear" w:color="auto" w:fill="auto"/>
            <w:vAlign w:val="center"/>
            <w:hideMark/>
          </w:tcPr>
          <w:p w14:paraId="33621AA3" w14:textId="77777777" w:rsidR="00987F2D" w:rsidRPr="00B67E20" w:rsidRDefault="00987F2D" w:rsidP="002B63DE">
            <w:pPr>
              <w:spacing w:line="20" w:lineRule="atLeast"/>
              <w:jc w:val="both"/>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Nedostatečná rychlost internetu – neodpovídá současným potřebám</w:t>
            </w:r>
          </w:p>
        </w:tc>
      </w:tr>
      <w:tr w:rsidR="00987F2D" w:rsidRPr="001929AB" w14:paraId="62C238B0" w14:textId="77777777" w:rsidTr="002B63DE">
        <w:trPr>
          <w:trHeight w:val="315"/>
        </w:trPr>
        <w:tc>
          <w:tcPr>
            <w:tcW w:w="4535" w:type="dxa"/>
            <w:tcBorders>
              <w:top w:val="nil"/>
              <w:left w:val="single" w:sz="8" w:space="0" w:color="000000"/>
              <w:bottom w:val="single" w:sz="8" w:space="0" w:color="000000"/>
              <w:right w:val="single" w:sz="8" w:space="0" w:color="000000"/>
            </w:tcBorders>
            <w:shd w:val="clear" w:color="auto" w:fill="auto"/>
            <w:vAlign w:val="center"/>
            <w:hideMark/>
          </w:tcPr>
          <w:p w14:paraId="2C3C55AC" w14:textId="77777777" w:rsidR="00987F2D" w:rsidRPr="00B67E20" w:rsidRDefault="00987F2D" w:rsidP="002B63DE">
            <w:pPr>
              <w:spacing w:line="20" w:lineRule="atLeast"/>
              <w:jc w:val="both"/>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Naučná stezka k historii a přírodě obce</w:t>
            </w:r>
          </w:p>
        </w:tc>
        <w:tc>
          <w:tcPr>
            <w:tcW w:w="4535" w:type="dxa"/>
            <w:tcBorders>
              <w:top w:val="nil"/>
              <w:left w:val="nil"/>
              <w:bottom w:val="single" w:sz="8" w:space="0" w:color="000000"/>
              <w:right w:val="single" w:sz="8" w:space="0" w:color="000000"/>
            </w:tcBorders>
            <w:shd w:val="clear" w:color="auto" w:fill="auto"/>
            <w:vAlign w:val="center"/>
            <w:hideMark/>
          </w:tcPr>
          <w:p w14:paraId="21AF7257" w14:textId="77777777" w:rsidR="00987F2D" w:rsidRPr="00B67E20" w:rsidRDefault="00987F2D" w:rsidP="002B63DE">
            <w:pPr>
              <w:spacing w:line="20" w:lineRule="atLeast"/>
              <w:jc w:val="both"/>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Dojíždění místních za prací</w:t>
            </w:r>
          </w:p>
        </w:tc>
      </w:tr>
      <w:tr w:rsidR="00987F2D" w:rsidRPr="001929AB" w14:paraId="2BDD06A9" w14:textId="77777777" w:rsidTr="002B63DE">
        <w:trPr>
          <w:trHeight w:val="315"/>
        </w:trPr>
        <w:tc>
          <w:tcPr>
            <w:tcW w:w="4535" w:type="dxa"/>
            <w:tcBorders>
              <w:top w:val="nil"/>
              <w:left w:val="single" w:sz="8" w:space="0" w:color="000000"/>
              <w:bottom w:val="single" w:sz="8" w:space="0" w:color="000000"/>
              <w:right w:val="single" w:sz="8" w:space="0" w:color="000000"/>
            </w:tcBorders>
            <w:shd w:val="clear" w:color="auto" w:fill="auto"/>
            <w:vAlign w:val="center"/>
            <w:hideMark/>
          </w:tcPr>
          <w:p w14:paraId="5005A3E9" w14:textId="77777777" w:rsidR="00987F2D" w:rsidRPr="00B67E20" w:rsidRDefault="00987F2D" w:rsidP="002B63DE">
            <w:pPr>
              <w:spacing w:line="20" w:lineRule="atLeast"/>
              <w:jc w:val="both"/>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Investiční aktivita obce</w:t>
            </w:r>
          </w:p>
        </w:tc>
        <w:tc>
          <w:tcPr>
            <w:tcW w:w="4535" w:type="dxa"/>
            <w:tcBorders>
              <w:top w:val="nil"/>
              <w:left w:val="nil"/>
              <w:bottom w:val="single" w:sz="8" w:space="0" w:color="000000"/>
              <w:right w:val="single" w:sz="8" w:space="0" w:color="000000"/>
            </w:tcBorders>
            <w:shd w:val="clear" w:color="auto" w:fill="auto"/>
            <w:vAlign w:val="center"/>
            <w:hideMark/>
          </w:tcPr>
          <w:p w14:paraId="036DF1AC" w14:textId="77777777" w:rsidR="00987F2D" w:rsidRPr="00B67E20" w:rsidRDefault="00987F2D" w:rsidP="002B63DE">
            <w:pPr>
              <w:spacing w:line="20" w:lineRule="atLeast"/>
              <w:jc w:val="both"/>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 xml:space="preserve"> </w:t>
            </w:r>
          </w:p>
        </w:tc>
      </w:tr>
      <w:tr w:rsidR="00987F2D" w:rsidRPr="001929AB" w14:paraId="167F4D99" w14:textId="77777777" w:rsidTr="002B63DE">
        <w:trPr>
          <w:trHeight w:val="315"/>
        </w:trPr>
        <w:tc>
          <w:tcPr>
            <w:tcW w:w="4535" w:type="dxa"/>
            <w:tcBorders>
              <w:top w:val="nil"/>
              <w:left w:val="single" w:sz="8" w:space="0" w:color="000000"/>
              <w:bottom w:val="single" w:sz="8" w:space="0" w:color="000000"/>
              <w:right w:val="single" w:sz="8" w:space="0" w:color="000000"/>
            </w:tcBorders>
            <w:shd w:val="clear" w:color="auto" w:fill="auto"/>
            <w:vAlign w:val="center"/>
            <w:hideMark/>
          </w:tcPr>
          <w:p w14:paraId="59555D8E" w14:textId="77777777" w:rsidR="00987F2D" w:rsidRPr="00B67E20" w:rsidRDefault="00987F2D" w:rsidP="002B63DE">
            <w:pPr>
              <w:spacing w:line="20" w:lineRule="atLeast"/>
              <w:jc w:val="both"/>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Úspěšná dotační aktivita</w:t>
            </w:r>
          </w:p>
        </w:tc>
        <w:tc>
          <w:tcPr>
            <w:tcW w:w="4535" w:type="dxa"/>
            <w:tcBorders>
              <w:top w:val="nil"/>
              <w:left w:val="nil"/>
              <w:bottom w:val="single" w:sz="8" w:space="0" w:color="000000"/>
              <w:right w:val="single" w:sz="8" w:space="0" w:color="000000"/>
            </w:tcBorders>
            <w:shd w:val="clear" w:color="auto" w:fill="auto"/>
            <w:vAlign w:val="center"/>
            <w:hideMark/>
          </w:tcPr>
          <w:p w14:paraId="3AF2FA76" w14:textId="77777777" w:rsidR="00987F2D" w:rsidRPr="00B67E20" w:rsidRDefault="00987F2D" w:rsidP="002B63DE">
            <w:pPr>
              <w:spacing w:line="20" w:lineRule="atLeast"/>
              <w:jc w:val="both"/>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 xml:space="preserve"> </w:t>
            </w:r>
          </w:p>
        </w:tc>
      </w:tr>
    </w:tbl>
    <w:p w14:paraId="2CD09A0F" w14:textId="77777777" w:rsidR="00987F2D" w:rsidRDefault="00987F2D" w:rsidP="002B63DE">
      <w:pPr>
        <w:spacing w:line="20" w:lineRule="atLeast"/>
        <w:jc w:val="both"/>
        <w:rPr>
          <w:rFonts w:asciiTheme="majorHAnsi" w:hAnsiTheme="majorHAnsi"/>
          <w:b/>
          <w:color w:val="000000" w:themeColor="text1"/>
        </w:rPr>
      </w:pPr>
    </w:p>
    <w:p w14:paraId="59B3031F" w14:textId="77777777" w:rsidR="00987F2D" w:rsidRDefault="00987F2D" w:rsidP="002B63DE">
      <w:pPr>
        <w:spacing w:line="20" w:lineRule="atLeast"/>
        <w:jc w:val="both"/>
        <w:rPr>
          <w:rFonts w:asciiTheme="majorHAnsi" w:hAnsiTheme="majorHAnsi"/>
          <w:b/>
          <w:color w:val="000000" w:themeColor="text1"/>
        </w:rPr>
      </w:pPr>
    </w:p>
    <w:p w14:paraId="438B95A7" w14:textId="77777777" w:rsidR="00B67E20" w:rsidRDefault="00B67E20" w:rsidP="002B63DE">
      <w:pPr>
        <w:spacing w:line="20" w:lineRule="atLeast"/>
        <w:jc w:val="both"/>
        <w:rPr>
          <w:rFonts w:asciiTheme="majorHAnsi" w:hAnsiTheme="majorHAnsi"/>
          <w:b/>
          <w:color w:val="000000" w:themeColor="text1"/>
        </w:rPr>
      </w:pPr>
    </w:p>
    <w:p w14:paraId="5CF8F5E4" w14:textId="77777777" w:rsidR="00B67E20" w:rsidRDefault="00B67E20" w:rsidP="002B63DE">
      <w:pPr>
        <w:spacing w:line="20" w:lineRule="atLeast"/>
        <w:jc w:val="both"/>
        <w:rPr>
          <w:rFonts w:asciiTheme="majorHAnsi" w:hAnsiTheme="majorHAnsi"/>
          <w:b/>
          <w:color w:val="000000" w:themeColor="text1"/>
        </w:rPr>
      </w:pPr>
    </w:p>
    <w:p w14:paraId="55FE1DF1" w14:textId="77777777" w:rsidR="00B67E20" w:rsidRDefault="00B67E20" w:rsidP="002B63DE">
      <w:pPr>
        <w:spacing w:line="20" w:lineRule="atLeast"/>
        <w:jc w:val="both"/>
        <w:rPr>
          <w:rFonts w:asciiTheme="majorHAnsi" w:hAnsiTheme="majorHAnsi"/>
          <w:b/>
          <w:color w:val="000000" w:themeColor="text1"/>
        </w:rPr>
      </w:pPr>
    </w:p>
    <w:p w14:paraId="10CF98E5" w14:textId="77777777" w:rsidR="00B67E20" w:rsidRDefault="00B67E20" w:rsidP="002B63DE">
      <w:pPr>
        <w:spacing w:line="20" w:lineRule="atLeast"/>
        <w:jc w:val="both"/>
        <w:rPr>
          <w:rFonts w:asciiTheme="majorHAnsi" w:hAnsiTheme="majorHAnsi"/>
          <w:b/>
          <w:color w:val="000000" w:themeColor="text1"/>
        </w:rPr>
      </w:pPr>
    </w:p>
    <w:p w14:paraId="072943B7" w14:textId="77777777" w:rsidR="00B67E20" w:rsidRDefault="00B67E20" w:rsidP="002B63DE">
      <w:pPr>
        <w:spacing w:line="20" w:lineRule="atLeast"/>
        <w:jc w:val="both"/>
        <w:rPr>
          <w:rFonts w:asciiTheme="majorHAnsi" w:hAnsiTheme="majorHAnsi"/>
          <w:b/>
          <w:color w:val="000000" w:themeColor="text1"/>
        </w:rPr>
      </w:pPr>
    </w:p>
    <w:p w14:paraId="551771A3" w14:textId="77777777" w:rsidR="00B67E20" w:rsidRDefault="00B67E20" w:rsidP="002B63DE">
      <w:pPr>
        <w:spacing w:line="20" w:lineRule="atLeast"/>
        <w:jc w:val="both"/>
        <w:rPr>
          <w:rFonts w:asciiTheme="majorHAnsi" w:hAnsiTheme="majorHAnsi"/>
          <w:b/>
          <w:color w:val="000000" w:themeColor="text1"/>
        </w:rPr>
      </w:pPr>
    </w:p>
    <w:p w14:paraId="7F6F4FDB" w14:textId="77777777" w:rsidR="00987F2D" w:rsidRDefault="00987F2D" w:rsidP="002B63DE">
      <w:pPr>
        <w:spacing w:line="20" w:lineRule="atLeast"/>
        <w:jc w:val="both"/>
        <w:rPr>
          <w:rFonts w:asciiTheme="majorHAnsi" w:hAnsiTheme="majorHAnsi"/>
          <w:b/>
          <w:color w:val="000000" w:themeColor="text1"/>
        </w:rPr>
      </w:pPr>
    </w:p>
    <w:p w14:paraId="6C5775FF" w14:textId="77777777" w:rsidR="00987F2D" w:rsidRDefault="00987F2D" w:rsidP="002B63DE">
      <w:pPr>
        <w:spacing w:line="20" w:lineRule="atLeast"/>
        <w:jc w:val="both"/>
        <w:rPr>
          <w:rFonts w:asciiTheme="majorHAnsi" w:hAnsiTheme="majorHAnsi"/>
          <w:b/>
          <w:color w:val="000000" w:themeColor="text1"/>
        </w:rPr>
      </w:pPr>
    </w:p>
    <w:p w14:paraId="7256B823" w14:textId="77777777" w:rsidR="00987F2D" w:rsidRDefault="00987F2D" w:rsidP="002B63DE">
      <w:pPr>
        <w:spacing w:line="20" w:lineRule="atLeast"/>
        <w:jc w:val="both"/>
        <w:rPr>
          <w:rFonts w:asciiTheme="majorHAnsi" w:hAnsiTheme="majorHAnsi"/>
          <w:b/>
          <w:color w:val="000000" w:themeColor="text1"/>
        </w:rPr>
      </w:pPr>
    </w:p>
    <w:p w14:paraId="03E30457" w14:textId="77777777" w:rsidR="00987F2D" w:rsidRDefault="00987F2D" w:rsidP="002B63DE">
      <w:pPr>
        <w:spacing w:line="20" w:lineRule="atLeast"/>
        <w:jc w:val="both"/>
        <w:rPr>
          <w:rFonts w:asciiTheme="majorHAnsi" w:hAnsiTheme="majorHAnsi"/>
          <w:b/>
          <w:color w:val="000000" w:themeColor="text1"/>
        </w:rPr>
      </w:pPr>
    </w:p>
    <w:tbl>
      <w:tblPr>
        <w:tblW w:w="9070" w:type="dxa"/>
        <w:tblCellMar>
          <w:left w:w="70" w:type="dxa"/>
          <w:right w:w="70" w:type="dxa"/>
        </w:tblCellMar>
        <w:tblLook w:val="04A0" w:firstRow="1" w:lastRow="0" w:firstColumn="1" w:lastColumn="0" w:noHBand="0" w:noVBand="1"/>
      </w:tblPr>
      <w:tblGrid>
        <w:gridCol w:w="4535"/>
        <w:gridCol w:w="4535"/>
      </w:tblGrid>
      <w:tr w:rsidR="00987F2D" w:rsidRPr="001929AB" w14:paraId="778DFDCB" w14:textId="77777777" w:rsidTr="002B63DE">
        <w:trPr>
          <w:trHeight w:val="615"/>
        </w:trPr>
        <w:tc>
          <w:tcPr>
            <w:tcW w:w="4535" w:type="dxa"/>
            <w:tcBorders>
              <w:top w:val="nil"/>
              <w:left w:val="single" w:sz="8" w:space="0" w:color="000000"/>
              <w:bottom w:val="single" w:sz="8" w:space="0" w:color="000000"/>
              <w:right w:val="single" w:sz="8" w:space="0" w:color="000000"/>
            </w:tcBorders>
            <w:shd w:val="clear" w:color="000000" w:fill="339933"/>
            <w:vAlign w:val="center"/>
            <w:hideMark/>
          </w:tcPr>
          <w:p w14:paraId="372A2731" w14:textId="77777777" w:rsidR="00987F2D" w:rsidRPr="001929AB" w:rsidRDefault="00987F2D" w:rsidP="002B63DE">
            <w:pPr>
              <w:spacing w:line="20" w:lineRule="atLeast"/>
              <w:jc w:val="center"/>
              <w:rPr>
                <w:rFonts w:ascii="Calibri Light" w:eastAsia="Times New Roman" w:hAnsi="Calibri Light" w:cs="Times New Roman"/>
                <w:b/>
                <w:bCs/>
                <w:color w:val="000000"/>
                <w:lang w:val="cs-CZ"/>
              </w:rPr>
            </w:pPr>
            <w:r w:rsidRPr="001929AB">
              <w:rPr>
                <w:rFonts w:ascii="Calibri Light" w:eastAsia="Times New Roman" w:hAnsi="Calibri Light" w:cs="Times New Roman"/>
                <w:b/>
                <w:bCs/>
                <w:color w:val="000000"/>
                <w:lang w:val="cs-CZ"/>
              </w:rPr>
              <w:lastRenderedPageBreak/>
              <w:t>Příležitosti</w:t>
            </w:r>
          </w:p>
        </w:tc>
        <w:tc>
          <w:tcPr>
            <w:tcW w:w="4535" w:type="dxa"/>
            <w:tcBorders>
              <w:top w:val="nil"/>
              <w:left w:val="nil"/>
              <w:bottom w:val="single" w:sz="8" w:space="0" w:color="000000"/>
              <w:right w:val="single" w:sz="8" w:space="0" w:color="000000"/>
            </w:tcBorders>
            <w:shd w:val="clear" w:color="000000" w:fill="339933"/>
            <w:vAlign w:val="center"/>
            <w:hideMark/>
          </w:tcPr>
          <w:p w14:paraId="672E555F" w14:textId="77777777" w:rsidR="00987F2D" w:rsidRPr="001929AB" w:rsidRDefault="00987F2D" w:rsidP="002B63DE">
            <w:pPr>
              <w:spacing w:line="20" w:lineRule="atLeast"/>
              <w:jc w:val="center"/>
              <w:rPr>
                <w:rFonts w:ascii="Calibri Light" w:eastAsia="Times New Roman" w:hAnsi="Calibri Light" w:cs="Times New Roman"/>
                <w:b/>
                <w:bCs/>
                <w:color w:val="000000"/>
                <w:lang w:val="cs-CZ"/>
              </w:rPr>
            </w:pPr>
            <w:r w:rsidRPr="001929AB">
              <w:rPr>
                <w:rFonts w:ascii="Calibri Light" w:eastAsia="Times New Roman" w:hAnsi="Calibri Light" w:cs="Times New Roman"/>
                <w:b/>
                <w:bCs/>
                <w:color w:val="000000"/>
                <w:lang w:val="cs-CZ"/>
              </w:rPr>
              <w:t>Hrozby</w:t>
            </w:r>
          </w:p>
        </w:tc>
      </w:tr>
      <w:tr w:rsidR="00987F2D" w:rsidRPr="001929AB" w14:paraId="480251CC" w14:textId="77777777" w:rsidTr="002B63DE">
        <w:trPr>
          <w:trHeight w:val="525"/>
        </w:trPr>
        <w:tc>
          <w:tcPr>
            <w:tcW w:w="4535" w:type="dxa"/>
            <w:tcBorders>
              <w:top w:val="nil"/>
              <w:left w:val="single" w:sz="8" w:space="0" w:color="000000"/>
              <w:bottom w:val="single" w:sz="8" w:space="0" w:color="000000"/>
              <w:right w:val="single" w:sz="8" w:space="0" w:color="000000"/>
            </w:tcBorders>
            <w:shd w:val="clear" w:color="auto" w:fill="auto"/>
            <w:vAlign w:val="center"/>
            <w:hideMark/>
          </w:tcPr>
          <w:p w14:paraId="1D4E3E3F" w14:textId="77777777" w:rsidR="00987F2D" w:rsidRPr="00B67E20" w:rsidRDefault="00987F2D" w:rsidP="002B63DE">
            <w:pPr>
              <w:spacing w:line="20" w:lineRule="atLeast"/>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Pozitivní migrace co do počtu i struktury (příliv mladé generace-rodin)</w:t>
            </w:r>
          </w:p>
        </w:tc>
        <w:tc>
          <w:tcPr>
            <w:tcW w:w="4535" w:type="dxa"/>
            <w:tcBorders>
              <w:top w:val="nil"/>
              <w:left w:val="nil"/>
              <w:bottom w:val="single" w:sz="8" w:space="0" w:color="000000"/>
              <w:right w:val="single" w:sz="8" w:space="0" w:color="000000"/>
            </w:tcBorders>
            <w:shd w:val="clear" w:color="auto" w:fill="auto"/>
            <w:vAlign w:val="center"/>
            <w:hideMark/>
          </w:tcPr>
          <w:p w14:paraId="5DB6C722" w14:textId="77777777" w:rsidR="00987F2D" w:rsidRPr="00B67E20" w:rsidRDefault="00987F2D" w:rsidP="002B63DE">
            <w:pPr>
              <w:spacing w:line="20" w:lineRule="atLeast"/>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Soukromé vlastnictví volných ploch využitelných pro rozvoj výstavby</w:t>
            </w:r>
          </w:p>
        </w:tc>
      </w:tr>
      <w:tr w:rsidR="00987F2D" w:rsidRPr="001929AB" w14:paraId="4463DD51" w14:textId="77777777" w:rsidTr="002B63DE">
        <w:trPr>
          <w:trHeight w:val="780"/>
        </w:trPr>
        <w:tc>
          <w:tcPr>
            <w:tcW w:w="4535" w:type="dxa"/>
            <w:tcBorders>
              <w:top w:val="nil"/>
              <w:left w:val="single" w:sz="8" w:space="0" w:color="000000"/>
              <w:bottom w:val="single" w:sz="8" w:space="0" w:color="000000"/>
              <w:right w:val="single" w:sz="8" w:space="0" w:color="000000"/>
            </w:tcBorders>
            <w:shd w:val="clear" w:color="auto" w:fill="auto"/>
            <w:vAlign w:val="center"/>
            <w:hideMark/>
          </w:tcPr>
          <w:p w14:paraId="1C08CEE9" w14:textId="77777777" w:rsidR="00987F2D" w:rsidRPr="00B67E20" w:rsidRDefault="00987F2D" w:rsidP="002B63DE">
            <w:pPr>
              <w:spacing w:line="20" w:lineRule="atLeast"/>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Rodinné zázemí</w:t>
            </w:r>
          </w:p>
        </w:tc>
        <w:tc>
          <w:tcPr>
            <w:tcW w:w="4535" w:type="dxa"/>
            <w:tcBorders>
              <w:top w:val="nil"/>
              <w:left w:val="nil"/>
              <w:bottom w:val="single" w:sz="8" w:space="0" w:color="000000"/>
              <w:right w:val="single" w:sz="8" w:space="0" w:color="000000"/>
            </w:tcBorders>
            <w:shd w:val="clear" w:color="auto" w:fill="auto"/>
            <w:vAlign w:val="center"/>
            <w:hideMark/>
          </w:tcPr>
          <w:p w14:paraId="18F68548" w14:textId="77777777" w:rsidR="00987F2D" w:rsidRPr="00B67E20" w:rsidRDefault="00987F2D" w:rsidP="002B63DE">
            <w:pPr>
              <w:spacing w:line="20" w:lineRule="atLeast"/>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Malé množství vhodných ploch pro výstavbu sportovních zařízení, volnočasových aktivit nebo ploch pro sběr separovaného odpadu</w:t>
            </w:r>
          </w:p>
        </w:tc>
      </w:tr>
      <w:tr w:rsidR="00987F2D" w:rsidRPr="001929AB" w14:paraId="13823C82" w14:textId="77777777" w:rsidTr="002B63DE">
        <w:trPr>
          <w:trHeight w:val="315"/>
        </w:trPr>
        <w:tc>
          <w:tcPr>
            <w:tcW w:w="4535" w:type="dxa"/>
            <w:tcBorders>
              <w:top w:val="nil"/>
              <w:left w:val="single" w:sz="8" w:space="0" w:color="000000"/>
              <w:bottom w:val="single" w:sz="8" w:space="0" w:color="000000"/>
              <w:right w:val="single" w:sz="8" w:space="0" w:color="000000"/>
            </w:tcBorders>
            <w:shd w:val="clear" w:color="auto" w:fill="auto"/>
            <w:vAlign w:val="center"/>
            <w:hideMark/>
          </w:tcPr>
          <w:p w14:paraId="462E552D" w14:textId="77777777" w:rsidR="00987F2D" w:rsidRPr="00B67E20" w:rsidRDefault="00987F2D" w:rsidP="002B63DE">
            <w:pPr>
              <w:spacing w:line="20" w:lineRule="atLeast"/>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Rozvoj mateřské školy</w:t>
            </w:r>
          </w:p>
        </w:tc>
        <w:tc>
          <w:tcPr>
            <w:tcW w:w="4535" w:type="dxa"/>
            <w:tcBorders>
              <w:top w:val="nil"/>
              <w:left w:val="nil"/>
              <w:bottom w:val="single" w:sz="8" w:space="0" w:color="000000"/>
              <w:right w:val="single" w:sz="8" w:space="0" w:color="000000"/>
            </w:tcBorders>
            <w:shd w:val="clear" w:color="auto" w:fill="auto"/>
            <w:vAlign w:val="center"/>
            <w:hideMark/>
          </w:tcPr>
          <w:p w14:paraId="7A8676A3" w14:textId="77777777" w:rsidR="00987F2D" w:rsidRPr="00B67E20" w:rsidRDefault="00987F2D" w:rsidP="002B63DE">
            <w:pPr>
              <w:spacing w:line="20" w:lineRule="atLeast"/>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Vysoká rychlost projíždějících vozidel</w:t>
            </w:r>
          </w:p>
        </w:tc>
      </w:tr>
      <w:tr w:rsidR="00987F2D" w:rsidRPr="001929AB" w14:paraId="1F82F457" w14:textId="77777777" w:rsidTr="002B63DE">
        <w:trPr>
          <w:trHeight w:val="525"/>
        </w:trPr>
        <w:tc>
          <w:tcPr>
            <w:tcW w:w="4535" w:type="dxa"/>
            <w:tcBorders>
              <w:top w:val="nil"/>
              <w:left w:val="single" w:sz="8" w:space="0" w:color="000000"/>
              <w:bottom w:val="single" w:sz="8" w:space="0" w:color="000000"/>
              <w:right w:val="single" w:sz="8" w:space="0" w:color="000000"/>
            </w:tcBorders>
            <w:shd w:val="clear" w:color="auto" w:fill="auto"/>
            <w:vAlign w:val="center"/>
            <w:hideMark/>
          </w:tcPr>
          <w:p w14:paraId="06581348" w14:textId="77777777" w:rsidR="00987F2D" w:rsidRPr="00B67E20" w:rsidRDefault="00987F2D" w:rsidP="002B63DE">
            <w:pPr>
              <w:spacing w:line="20" w:lineRule="atLeast"/>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Modernizace a údržba současné infrastruktury</w:t>
            </w:r>
          </w:p>
        </w:tc>
        <w:tc>
          <w:tcPr>
            <w:tcW w:w="4535" w:type="dxa"/>
            <w:tcBorders>
              <w:top w:val="nil"/>
              <w:left w:val="nil"/>
              <w:bottom w:val="single" w:sz="8" w:space="0" w:color="000000"/>
              <w:right w:val="single" w:sz="8" w:space="0" w:color="000000"/>
            </w:tcBorders>
            <w:shd w:val="clear" w:color="auto" w:fill="auto"/>
            <w:vAlign w:val="center"/>
            <w:hideMark/>
          </w:tcPr>
          <w:p w14:paraId="7BE872A4" w14:textId="77777777" w:rsidR="00987F2D" w:rsidRPr="00B67E20" w:rsidRDefault="00987F2D" w:rsidP="002B63DE">
            <w:pPr>
              <w:spacing w:line="20" w:lineRule="atLeast"/>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Nutné opravy místních komunikací</w:t>
            </w:r>
          </w:p>
        </w:tc>
      </w:tr>
      <w:tr w:rsidR="00987F2D" w:rsidRPr="001929AB" w14:paraId="248F60DA" w14:textId="77777777" w:rsidTr="002B63DE">
        <w:trPr>
          <w:trHeight w:val="780"/>
        </w:trPr>
        <w:tc>
          <w:tcPr>
            <w:tcW w:w="4535" w:type="dxa"/>
            <w:tcBorders>
              <w:top w:val="nil"/>
              <w:left w:val="single" w:sz="8" w:space="0" w:color="000000"/>
              <w:bottom w:val="single" w:sz="8" w:space="0" w:color="000000"/>
              <w:right w:val="single" w:sz="8" w:space="0" w:color="000000"/>
            </w:tcBorders>
            <w:shd w:val="clear" w:color="auto" w:fill="auto"/>
            <w:vAlign w:val="center"/>
            <w:hideMark/>
          </w:tcPr>
          <w:p w14:paraId="7DE483B2" w14:textId="77777777" w:rsidR="00987F2D" w:rsidRPr="00B67E20" w:rsidRDefault="00987F2D" w:rsidP="002B63DE">
            <w:pPr>
              <w:spacing w:line="20" w:lineRule="atLeast"/>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Využití dotací z evropských, národních nebo krajských zdrojů k financování obnovy nebo výstavby infrastruktury</w:t>
            </w:r>
          </w:p>
        </w:tc>
        <w:tc>
          <w:tcPr>
            <w:tcW w:w="4535" w:type="dxa"/>
            <w:tcBorders>
              <w:top w:val="nil"/>
              <w:left w:val="nil"/>
              <w:bottom w:val="single" w:sz="8" w:space="0" w:color="000000"/>
              <w:right w:val="single" w:sz="8" w:space="0" w:color="000000"/>
            </w:tcBorders>
            <w:shd w:val="clear" w:color="auto" w:fill="auto"/>
            <w:vAlign w:val="center"/>
            <w:hideMark/>
          </w:tcPr>
          <w:p w14:paraId="429D388D" w14:textId="77777777" w:rsidR="00987F2D" w:rsidRPr="00B67E20" w:rsidRDefault="00987F2D" w:rsidP="002B63DE">
            <w:pPr>
              <w:spacing w:line="20" w:lineRule="atLeast"/>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Bezpečnost chodců, dětí</w:t>
            </w:r>
          </w:p>
        </w:tc>
      </w:tr>
      <w:tr w:rsidR="00987F2D" w:rsidRPr="001929AB" w14:paraId="1AE80039" w14:textId="77777777" w:rsidTr="002B63DE">
        <w:trPr>
          <w:trHeight w:val="525"/>
        </w:trPr>
        <w:tc>
          <w:tcPr>
            <w:tcW w:w="4535" w:type="dxa"/>
            <w:tcBorders>
              <w:top w:val="nil"/>
              <w:left w:val="single" w:sz="8" w:space="0" w:color="000000"/>
              <w:bottom w:val="single" w:sz="8" w:space="0" w:color="000000"/>
              <w:right w:val="single" w:sz="8" w:space="0" w:color="000000"/>
            </w:tcBorders>
            <w:shd w:val="clear" w:color="auto" w:fill="auto"/>
            <w:vAlign w:val="center"/>
            <w:hideMark/>
          </w:tcPr>
          <w:p w14:paraId="2B8346B1" w14:textId="77777777" w:rsidR="00987F2D" w:rsidRPr="00B67E20" w:rsidRDefault="00987F2D" w:rsidP="002B63DE">
            <w:pPr>
              <w:spacing w:line="20" w:lineRule="atLeast"/>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Výsadba zeleně a stromů (veřejná prostranství, podél komunikací apod.)</w:t>
            </w:r>
          </w:p>
        </w:tc>
        <w:tc>
          <w:tcPr>
            <w:tcW w:w="4535" w:type="dxa"/>
            <w:tcBorders>
              <w:top w:val="nil"/>
              <w:left w:val="nil"/>
              <w:bottom w:val="single" w:sz="8" w:space="0" w:color="000000"/>
              <w:right w:val="single" w:sz="8" w:space="0" w:color="000000"/>
            </w:tcBorders>
            <w:shd w:val="clear" w:color="auto" w:fill="auto"/>
            <w:vAlign w:val="center"/>
            <w:hideMark/>
          </w:tcPr>
          <w:p w14:paraId="663BB051" w14:textId="77777777" w:rsidR="00987F2D" w:rsidRPr="00B67E20" w:rsidRDefault="00987F2D" w:rsidP="002B63DE">
            <w:pPr>
              <w:spacing w:line="20" w:lineRule="atLeast"/>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Vandalismus – ničení obecního mobiliáře</w:t>
            </w:r>
          </w:p>
        </w:tc>
      </w:tr>
      <w:tr w:rsidR="00987F2D" w:rsidRPr="001929AB" w14:paraId="0F89413B" w14:textId="77777777" w:rsidTr="002B63DE">
        <w:trPr>
          <w:trHeight w:val="525"/>
        </w:trPr>
        <w:tc>
          <w:tcPr>
            <w:tcW w:w="4535" w:type="dxa"/>
            <w:tcBorders>
              <w:top w:val="nil"/>
              <w:left w:val="single" w:sz="8" w:space="0" w:color="000000"/>
              <w:bottom w:val="single" w:sz="8" w:space="0" w:color="000000"/>
              <w:right w:val="single" w:sz="8" w:space="0" w:color="000000"/>
            </w:tcBorders>
            <w:shd w:val="clear" w:color="auto" w:fill="auto"/>
            <w:vAlign w:val="center"/>
            <w:hideMark/>
          </w:tcPr>
          <w:p w14:paraId="515D5AA8" w14:textId="77777777" w:rsidR="00987F2D" w:rsidRPr="00B67E20" w:rsidRDefault="00987F2D" w:rsidP="002B63DE">
            <w:pPr>
              <w:spacing w:line="20" w:lineRule="atLeast"/>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Projektová příprava vhodných záměrů</w:t>
            </w:r>
          </w:p>
        </w:tc>
        <w:tc>
          <w:tcPr>
            <w:tcW w:w="4535" w:type="dxa"/>
            <w:tcBorders>
              <w:top w:val="nil"/>
              <w:left w:val="nil"/>
              <w:bottom w:val="single" w:sz="8" w:space="0" w:color="000000"/>
              <w:right w:val="single" w:sz="8" w:space="0" w:color="000000"/>
            </w:tcBorders>
            <w:shd w:val="clear" w:color="auto" w:fill="auto"/>
            <w:vAlign w:val="center"/>
            <w:hideMark/>
          </w:tcPr>
          <w:p w14:paraId="056BB19B" w14:textId="77777777" w:rsidR="00987F2D" w:rsidRPr="00B67E20" w:rsidRDefault="00987F2D" w:rsidP="002B63DE">
            <w:pPr>
              <w:spacing w:line="20" w:lineRule="atLeast"/>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Nedostatek parkovacích ploch pro rezidenty obce</w:t>
            </w:r>
          </w:p>
        </w:tc>
      </w:tr>
      <w:tr w:rsidR="00987F2D" w:rsidRPr="001929AB" w14:paraId="55165AF6" w14:textId="77777777" w:rsidTr="002B63DE">
        <w:trPr>
          <w:trHeight w:val="780"/>
        </w:trPr>
        <w:tc>
          <w:tcPr>
            <w:tcW w:w="4535" w:type="dxa"/>
            <w:tcBorders>
              <w:top w:val="nil"/>
              <w:left w:val="single" w:sz="8" w:space="0" w:color="000000"/>
              <w:bottom w:val="single" w:sz="8" w:space="0" w:color="000000"/>
              <w:right w:val="single" w:sz="8" w:space="0" w:color="000000"/>
            </w:tcBorders>
            <w:shd w:val="clear" w:color="auto" w:fill="auto"/>
            <w:vAlign w:val="center"/>
            <w:hideMark/>
          </w:tcPr>
          <w:p w14:paraId="1F983792" w14:textId="77777777" w:rsidR="00987F2D" w:rsidRPr="00B67E20" w:rsidRDefault="00987F2D" w:rsidP="002B63DE">
            <w:pPr>
              <w:spacing w:line="20" w:lineRule="atLeast"/>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Rozvoj spolků – posílení současné spolupráce obce se spolky, s místními podnikateli, s občany</w:t>
            </w:r>
          </w:p>
        </w:tc>
        <w:tc>
          <w:tcPr>
            <w:tcW w:w="4535" w:type="dxa"/>
            <w:tcBorders>
              <w:top w:val="nil"/>
              <w:left w:val="nil"/>
              <w:bottom w:val="single" w:sz="8" w:space="0" w:color="000000"/>
              <w:right w:val="single" w:sz="8" w:space="0" w:color="000000"/>
            </w:tcBorders>
            <w:shd w:val="clear" w:color="auto" w:fill="auto"/>
            <w:vAlign w:val="center"/>
            <w:hideMark/>
          </w:tcPr>
          <w:p w14:paraId="2D98AC4A" w14:textId="77777777" w:rsidR="00987F2D" w:rsidRPr="00B67E20" w:rsidRDefault="00987F2D" w:rsidP="002B63DE">
            <w:pPr>
              <w:spacing w:line="20" w:lineRule="atLeast"/>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Znečišťování ovzduší nevhodným palivem – návrat k vytápění tuhými palivy</w:t>
            </w:r>
          </w:p>
        </w:tc>
      </w:tr>
      <w:tr w:rsidR="00987F2D" w:rsidRPr="001929AB" w14:paraId="3F62A328" w14:textId="77777777" w:rsidTr="002B63DE">
        <w:trPr>
          <w:trHeight w:val="315"/>
        </w:trPr>
        <w:tc>
          <w:tcPr>
            <w:tcW w:w="4535" w:type="dxa"/>
            <w:tcBorders>
              <w:top w:val="nil"/>
              <w:left w:val="single" w:sz="8" w:space="0" w:color="000000"/>
              <w:bottom w:val="single" w:sz="8" w:space="0" w:color="000000"/>
              <w:right w:val="single" w:sz="8" w:space="0" w:color="000000"/>
            </w:tcBorders>
            <w:shd w:val="clear" w:color="auto" w:fill="auto"/>
            <w:vAlign w:val="center"/>
            <w:hideMark/>
          </w:tcPr>
          <w:p w14:paraId="55AC8587" w14:textId="77777777" w:rsidR="00987F2D" w:rsidRPr="00B67E20" w:rsidRDefault="00987F2D" w:rsidP="002B63DE">
            <w:pPr>
              <w:spacing w:line="20" w:lineRule="atLeast"/>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Citlivá péče o krajinu</w:t>
            </w:r>
          </w:p>
        </w:tc>
        <w:tc>
          <w:tcPr>
            <w:tcW w:w="4535" w:type="dxa"/>
            <w:tcBorders>
              <w:top w:val="nil"/>
              <w:left w:val="nil"/>
              <w:bottom w:val="single" w:sz="8" w:space="0" w:color="000000"/>
              <w:right w:val="single" w:sz="8" w:space="0" w:color="000000"/>
            </w:tcBorders>
            <w:shd w:val="clear" w:color="auto" w:fill="auto"/>
            <w:vAlign w:val="center"/>
            <w:hideMark/>
          </w:tcPr>
          <w:p w14:paraId="568B770A" w14:textId="77777777" w:rsidR="00987F2D" w:rsidRPr="00B67E20" w:rsidRDefault="00987F2D" w:rsidP="002B63DE">
            <w:pPr>
              <w:spacing w:line="20" w:lineRule="atLeast"/>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Nadměrná složitost žádostí o dotace</w:t>
            </w:r>
          </w:p>
        </w:tc>
      </w:tr>
      <w:tr w:rsidR="00987F2D" w:rsidRPr="001929AB" w14:paraId="294111B5" w14:textId="77777777" w:rsidTr="002B63DE">
        <w:trPr>
          <w:trHeight w:val="525"/>
        </w:trPr>
        <w:tc>
          <w:tcPr>
            <w:tcW w:w="4535" w:type="dxa"/>
            <w:tcBorders>
              <w:top w:val="nil"/>
              <w:left w:val="single" w:sz="8" w:space="0" w:color="000000"/>
              <w:bottom w:val="single" w:sz="8" w:space="0" w:color="000000"/>
              <w:right w:val="single" w:sz="8" w:space="0" w:color="000000"/>
            </w:tcBorders>
            <w:shd w:val="clear" w:color="auto" w:fill="auto"/>
            <w:vAlign w:val="center"/>
            <w:hideMark/>
          </w:tcPr>
          <w:p w14:paraId="461A1E48" w14:textId="77777777" w:rsidR="00987F2D" w:rsidRPr="00B67E20" w:rsidRDefault="00987F2D" w:rsidP="002B63DE">
            <w:pPr>
              <w:spacing w:line="20" w:lineRule="atLeast"/>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Rozšíření volnočasových aktivit podle cílových skupin</w:t>
            </w:r>
          </w:p>
        </w:tc>
        <w:tc>
          <w:tcPr>
            <w:tcW w:w="4535" w:type="dxa"/>
            <w:tcBorders>
              <w:top w:val="nil"/>
              <w:left w:val="nil"/>
              <w:bottom w:val="single" w:sz="8" w:space="0" w:color="000000"/>
              <w:right w:val="single" w:sz="8" w:space="0" w:color="000000"/>
            </w:tcBorders>
            <w:shd w:val="clear" w:color="auto" w:fill="auto"/>
            <w:vAlign w:val="center"/>
            <w:hideMark/>
          </w:tcPr>
          <w:p w14:paraId="73088772" w14:textId="77777777" w:rsidR="00987F2D" w:rsidRPr="00B67E20" w:rsidRDefault="00987F2D" w:rsidP="002B63DE">
            <w:pPr>
              <w:spacing w:line="20" w:lineRule="atLeast"/>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Náročná administrace projektů</w:t>
            </w:r>
          </w:p>
        </w:tc>
      </w:tr>
      <w:tr w:rsidR="00987F2D" w:rsidRPr="001929AB" w14:paraId="3FD5F656" w14:textId="77777777" w:rsidTr="002B63DE">
        <w:trPr>
          <w:trHeight w:val="525"/>
        </w:trPr>
        <w:tc>
          <w:tcPr>
            <w:tcW w:w="4535" w:type="dxa"/>
            <w:tcBorders>
              <w:top w:val="nil"/>
              <w:left w:val="single" w:sz="8" w:space="0" w:color="000000"/>
              <w:bottom w:val="single" w:sz="8" w:space="0" w:color="000000"/>
              <w:right w:val="single" w:sz="8" w:space="0" w:color="000000"/>
            </w:tcBorders>
            <w:shd w:val="clear" w:color="auto" w:fill="auto"/>
            <w:vAlign w:val="center"/>
            <w:hideMark/>
          </w:tcPr>
          <w:p w14:paraId="405118CE" w14:textId="77777777" w:rsidR="00987F2D" w:rsidRPr="00B67E20" w:rsidRDefault="00987F2D" w:rsidP="002B63DE">
            <w:pPr>
              <w:spacing w:line="20" w:lineRule="atLeast"/>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Stezky pro pěší – přístup do ZŠ</w:t>
            </w:r>
          </w:p>
        </w:tc>
        <w:tc>
          <w:tcPr>
            <w:tcW w:w="4535" w:type="dxa"/>
            <w:tcBorders>
              <w:top w:val="nil"/>
              <w:left w:val="nil"/>
              <w:bottom w:val="single" w:sz="8" w:space="0" w:color="000000"/>
              <w:right w:val="single" w:sz="8" w:space="0" w:color="000000"/>
            </w:tcBorders>
            <w:shd w:val="clear" w:color="auto" w:fill="auto"/>
            <w:vAlign w:val="center"/>
            <w:hideMark/>
          </w:tcPr>
          <w:p w14:paraId="02317EB1" w14:textId="77777777" w:rsidR="00987F2D" w:rsidRPr="00B67E20" w:rsidRDefault="00987F2D" w:rsidP="002B63DE">
            <w:pPr>
              <w:spacing w:line="20" w:lineRule="atLeast"/>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Nedostatečné řešení nakládání s dešťovými vodami</w:t>
            </w:r>
          </w:p>
        </w:tc>
      </w:tr>
      <w:tr w:rsidR="00987F2D" w:rsidRPr="001929AB" w14:paraId="4E16B13C" w14:textId="77777777" w:rsidTr="002B63DE">
        <w:trPr>
          <w:trHeight w:val="780"/>
        </w:trPr>
        <w:tc>
          <w:tcPr>
            <w:tcW w:w="4535" w:type="dxa"/>
            <w:tcBorders>
              <w:top w:val="nil"/>
              <w:left w:val="single" w:sz="8" w:space="0" w:color="000000"/>
              <w:bottom w:val="single" w:sz="8" w:space="0" w:color="000000"/>
              <w:right w:val="single" w:sz="8" w:space="0" w:color="000000"/>
            </w:tcBorders>
            <w:shd w:val="clear" w:color="auto" w:fill="auto"/>
            <w:vAlign w:val="center"/>
            <w:hideMark/>
          </w:tcPr>
          <w:p w14:paraId="0E581744" w14:textId="77777777" w:rsidR="00987F2D" w:rsidRPr="00B67E20" w:rsidRDefault="00987F2D" w:rsidP="002B63DE">
            <w:pPr>
              <w:spacing w:line="20" w:lineRule="atLeast"/>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Přítomnost vodních ploch</w:t>
            </w:r>
          </w:p>
        </w:tc>
        <w:tc>
          <w:tcPr>
            <w:tcW w:w="4535" w:type="dxa"/>
            <w:tcBorders>
              <w:top w:val="nil"/>
              <w:left w:val="nil"/>
              <w:bottom w:val="single" w:sz="8" w:space="0" w:color="000000"/>
              <w:right w:val="single" w:sz="8" w:space="0" w:color="000000"/>
            </w:tcBorders>
            <w:shd w:val="clear" w:color="auto" w:fill="auto"/>
            <w:vAlign w:val="center"/>
            <w:hideMark/>
          </w:tcPr>
          <w:p w14:paraId="648143E6" w14:textId="77777777" w:rsidR="00987F2D" w:rsidRPr="00B67E20" w:rsidRDefault="00987F2D" w:rsidP="002B63DE">
            <w:pPr>
              <w:spacing w:line="20" w:lineRule="atLeast"/>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Fungování spolků bez vhodného zázemí až zánik spolků a zájmových sdružení vlivem nedostatečného zázemí</w:t>
            </w:r>
          </w:p>
        </w:tc>
      </w:tr>
      <w:tr w:rsidR="00987F2D" w:rsidRPr="001929AB" w14:paraId="1C996580" w14:textId="77777777" w:rsidTr="002B63DE">
        <w:trPr>
          <w:trHeight w:val="525"/>
        </w:trPr>
        <w:tc>
          <w:tcPr>
            <w:tcW w:w="4535" w:type="dxa"/>
            <w:tcBorders>
              <w:top w:val="nil"/>
              <w:left w:val="single" w:sz="8" w:space="0" w:color="000000"/>
              <w:bottom w:val="single" w:sz="8" w:space="0" w:color="000000"/>
              <w:right w:val="single" w:sz="8" w:space="0" w:color="000000"/>
            </w:tcBorders>
            <w:shd w:val="clear" w:color="auto" w:fill="auto"/>
            <w:vAlign w:val="center"/>
            <w:hideMark/>
          </w:tcPr>
          <w:p w14:paraId="579A2D1A" w14:textId="77777777" w:rsidR="00987F2D" w:rsidRPr="00B67E20" w:rsidRDefault="00987F2D" w:rsidP="002B63DE">
            <w:pPr>
              <w:spacing w:line="20" w:lineRule="atLeast"/>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Vhodné plochy pro sadové úpravy</w:t>
            </w:r>
          </w:p>
        </w:tc>
        <w:tc>
          <w:tcPr>
            <w:tcW w:w="4535" w:type="dxa"/>
            <w:tcBorders>
              <w:top w:val="nil"/>
              <w:left w:val="nil"/>
              <w:bottom w:val="single" w:sz="8" w:space="0" w:color="000000"/>
              <w:right w:val="single" w:sz="8" w:space="0" w:color="000000"/>
            </w:tcBorders>
            <w:shd w:val="clear" w:color="auto" w:fill="auto"/>
            <w:vAlign w:val="center"/>
            <w:hideMark/>
          </w:tcPr>
          <w:p w14:paraId="50C12446" w14:textId="77777777" w:rsidR="00987F2D" w:rsidRPr="00B67E20" w:rsidRDefault="00987F2D" w:rsidP="002B63DE">
            <w:pPr>
              <w:spacing w:line="20" w:lineRule="atLeast"/>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Nedostatek finančních prostředků obce na běžnou údržbu infrastruktury</w:t>
            </w:r>
          </w:p>
        </w:tc>
      </w:tr>
      <w:tr w:rsidR="00987F2D" w:rsidRPr="001929AB" w14:paraId="68E51C55" w14:textId="77777777" w:rsidTr="002B63DE">
        <w:trPr>
          <w:trHeight w:val="315"/>
        </w:trPr>
        <w:tc>
          <w:tcPr>
            <w:tcW w:w="4535" w:type="dxa"/>
            <w:tcBorders>
              <w:top w:val="nil"/>
              <w:left w:val="single" w:sz="8" w:space="0" w:color="000000"/>
              <w:bottom w:val="single" w:sz="8" w:space="0" w:color="000000"/>
              <w:right w:val="single" w:sz="8" w:space="0" w:color="000000"/>
            </w:tcBorders>
            <w:shd w:val="clear" w:color="auto" w:fill="auto"/>
            <w:vAlign w:val="center"/>
            <w:hideMark/>
          </w:tcPr>
          <w:p w14:paraId="43D7B1B2" w14:textId="77777777" w:rsidR="00987F2D" w:rsidRPr="00B67E20" w:rsidRDefault="00987F2D" w:rsidP="002B63DE">
            <w:pPr>
              <w:spacing w:line="20" w:lineRule="atLeast"/>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Zvyšování podílu tříděného odpadu</w:t>
            </w:r>
          </w:p>
        </w:tc>
        <w:tc>
          <w:tcPr>
            <w:tcW w:w="4535" w:type="dxa"/>
            <w:tcBorders>
              <w:top w:val="nil"/>
              <w:left w:val="nil"/>
              <w:bottom w:val="single" w:sz="8" w:space="0" w:color="000000"/>
              <w:right w:val="single" w:sz="8" w:space="0" w:color="000000"/>
            </w:tcBorders>
            <w:shd w:val="clear" w:color="auto" w:fill="auto"/>
            <w:vAlign w:val="center"/>
            <w:hideMark/>
          </w:tcPr>
          <w:p w14:paraId="44C8DD78" w14:textId="77777777" w:rsidR="00987F2D" w:rsidRPr="00B67E20" w:rsidRDefault="00987F2D" w:rsidP="002B63DE">
            <w:pPr>
              <w:spacing w:line="20" w:lineRule="atLeast"/>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Nedostatečná dopravní obslužnost přes obec</w:t>
            </w:r>
          </w:p>
        </w:tc>
      </w:tr>
      <w:tr w:rsidR="00987F2D" w:rsidRPr="001929AB" w14:paraId="4F91C617" w14:textId="77777777" w:rsidTr="002B63DE">
        <w:trPr>
          <w:trHeight w:val="315"/>
        </w:trPr>
        <w:tc>
          <w:tcPr>
            <w:tcW w:w="4535" w:type="dxa"/>
            <w:tcBorders>
              <w:top w:val="nil"/>
              <w:left w:val="single" w:sz="8" w:space="0" w:color="000000"/>
              <w:bottom w:val="single" w:sz="8" w:space="0" w:color="000000"/>
              <w:right w:val="single" w:sz="8" w:space="0" w:color="000000"/>
            </w:tcBorders>
            <w:shd w:val="clear" w:color="auto" w:fill="auto"/>
            <w:vAlign w:val="center"/>
            <w:hideMark/>
          </w:tcPr>
          <w:p w14:paraId="387CDD9E" w14:textId="77777777" w:rsidR="00987F2D" w:rsidRPr="00B67E20" w:rsidRDefault="00987F2D" w:rsidP="002B63DE">
            <w:pPr>
              <w:spacing w:line="20" w:lineRule="atLeast"/>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Obnova zaniklých zvyklostí</w:t>
            </w:r>
          </w:p>
        </w:tc>
        <w:tc>
          <w:tcPr>
            <w:tcW w:w="4535" w:type="dxa"/>
            <w:tcBorders>
              <w:top w:val="nil"/>
              <w:left w:val="nil"/>
              <w:bottom w:val="single" w:sz="8" w:space="0" w:color="000000"/>
              <w:right w:val="single" w:sz="8" w:space="0" w:color="000000"/>
            </w:tcBorders>
            <w:shd w:val="clear" w:color="auto" w:fill="auto"/>
            <w:vAlign w:val="center"/>
            <w:hideMark/>
          </w:tcPr>
          <w:p w14:paraId="294ED017" w14:textId="77777777" w:rsidR="00987F2D" w:rsidRPr="00B67E20" w:rsidRDefault="00987F2D" w:rsidP="002B63DE">
            <w:pPr>
              <w:spacing w:line="20" w:lineRule="atLeast"/>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Řeka Labe jako příčina povodní a záplav</w:t>
            </w:r>
          </w:p>
        </w:tc>
      </w:tr>
      <w:tr w:rsidR="00987F2D" w:rsidRPr="001929AB" w14:paraId="60532CC2" w14:textId="77777777" w:rsidTr="002B63DE">
        <w:trPr>
          <w:trHeight w:val="525"/>
        </w:trPr>
        <w:tc>
          <w:tcPr>
            <w:tcW w:w="4535" w:type="dxa"/>
            <w:tcBorders>
              <w:top w:val="nil"/>
              <w:left w:val="single" w:sz="8" w:space="0" w:color="000000"/>
              <w:bottom w:val="single" w:sz="8" w:space="0" w:color="000000"/>
              <w:right w:val="single" w:sz="8" w:space="0" w:color="000000"/>
            </w:tcBorders>
            <w:shd w:val="clear" w:color="auto" w:fill="auto"/>
            <w:vAlign w:val="center"/>
            <w:hideMark/>
          </w:tcPr>
          <w:p w14:paraId="266941FD" w14:textId="77777777" w:rsidR="00987F2D" w:rsidRPr="00B67E20" w:rsidRDefault="00987F2D" w:rsidP="002B63DE">
            <w:pPr>
              <w:spacing w:line="20" w:lineRule="atLeast"/>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Zajištění vysokorychlostního internetu</w:t>
            </w:r>
          </w:p>
        </w:tc>
        <w:tc>
          <w:tcPr>
            <w:tcW w:w="4535" w:type="dxa"/>
            <w:tcBorders>
              <w:top w:val="nil"/>
              <w:left w:val="nil"/>
              <w:bottom w:val="single" w:sz="8" w:space="0" w:color="000000"/>
              <w:right w:val="single" w:sz="8" w:space="0" w:color="000000"/>
            </w:tcBorders>
            <w:shd w:val="clear" w:color="auto" w:fill="auto"/>
            <w:vAlign w:val="center"/>
            <w:hideMark/>
          </w:tcPr>
          <w:p w14:paraId="2F155463" w14:textId="77777777" w:rsidR="00987F2D" w:rsidRPr="00B67E20" w:rsidRDefault="00987F2D" w:rsidP="002B63DE">
            <w:pPr>
              <w:spacing w:line="20" w:lineRule="atLeast"/>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Slabé zapojení nových obyvatel do spolků a kulturních akcí</w:t>
            </w:r>
          </w:p>
        </w:tc>
      </w:tr>
      <w:tr w:rsidR="00987F2D" w:rsidRPr="001929AB" w14:paraId="5D0ABBA3" w14:textId="77777777" w:rsidTr="002B63DE">
        <w:trPr>
          <w:trHeight w:val="315"/>
        </w:trPr>
        <w:tc>
          <w:tcPr>
            <w:tcW w:w="4535" w:type="dxa"/>
            <w:tcBorders>
              <w:top w:val="nil"/>
              <w:left w:val="single" w:sz="8" w:space="0" w:color="000000"/>
              <w:bottom w:val="single" w:sz="8" w:space="0" w:color="000000"/>
              <w:right w:val="single" w:sz="8" w:space="0" w:color="000000"/>
            </w:tcBorders>
            <w:shd w:val="clear" w:color="auto" w:fill="auto"/>
            <w:vAlign w:val="center"/>
            <w:hideMark/>
          </w:tcPr>
          <w:p w14:paraId="71E903A9" w14:textId="77777777" w:rsidR="00987F2D" w:rsidRPr="00B67E20" w:rsidRDefault="00987F2D" w:rsidP="002B63DE">
            <w:pPr>
              <w:spacing w:line="20" w:lineRule="atLeast"/>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Rozšíření kamerového systému v obci</w:t>
            </w:r>
          </w:p>
        </w:tc>
        <w:tc>
          <w:tcPr>
            <w:tcW w:w="4535" w:type="dxa"/>
            <w:tcBorders>
              <w:top w:val="nil"/>
              <w:left w:val="nil"/>
              <w:bottom w:val="single" w:sz="8" w:space="0" w:color="000000"/>
              <w:right w:val="single" w:sz="8" w:space="0" w:color="000000"/>
            </w:tcBorders>
            <w:shd w:val="clear" w:color="auto" w:fill="auto"/>
            <w:vAlign w:val="center"/>
            <w:hideMark/>
          </w:tcPr>
          <w:p w14:paraId="133E6DE6" w14:textId="77777777" w:rsidR="00987F2D" w:rsidRPr="00B67E20" w:rsidRDefault="00987F2D" w:rsidP="002B63DE">
            <w:pPr>
              <w:spacing w:line="20" w:lineRule="atLeast"/>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Nezájem veřejnosti o obec</w:t>
            </w:r>
          </w:p>
        </w:tc>
      </w:tr>
      <w:tr w:rsidR="00987F2D" w:rsidRPr="001929AB" w14:paraId="11BE3920" w14:textId="77777777" w:rsidTr="002B63DE">
        <w:trPr>
          <w:trHeight w:val="525"/>
        </w:trPr>
        <w:tc>
          <w:tcPr>
            <w:tcW w:w="4535" w:type="dxa"/>
            <w:tcBorders>
              <w:top w:val="nil"/>
              <w:left w:val="single" w:sz="8" w:space="0" w:color="000000"/>
              <w:bottom w:val="single" w:sz="8" w:space="0" w:color="000000"/>
              <w:right w:val="single" w:sz="8" w:space="0" w:color="000000"/>
            </w:tcBorders>
            <w:shd w:val="clear" w:color="auto" w:fill="auto"/>
            <w:vAlign w:val="center"/>
            <w:hideMark/>
          </w:tcPr>
          <w:p w14:paraId="7FCD470F" w14:textId="77777777" w:rsidR="00987F2D" w:rsidRPr="00B67E20" w:rsidRDefault="00987F2D" w:rsidP="002B63DE">
            <w:pPr>
              <w:spacing w:line="20" w:lineRule="atLeast"/>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Zajištění sociálních služeb s ohledem na demografický vývoj obyvatel</w:t>
            </w:r>
          </w:p>
        </w:tc>
        <w:tc>
          <w:tcPr>
            <w:tcW w:w="4535" w:type="dxa"/>
            <w:tcBorders>
              <w:top w:val="nil"/>
              <w:left w:val="nil"/>
              <w:bottom w:val="single" w:sz="8" w:space="0" w:color="000000"/>
              <w:right w:val="single" w:sz="8" w:space="0" w:color="000000"/>
            </w:tcBorders>
            <w:shd w:val="clear" w:color="auto" w:fill="auto"/>
            <w:vAlign w:val="center"/>
            <w:hideMark/>
          </w:tcPr>
          <w:p w14:paraId="012C0B68" w14:textId="77777777" w:rsidR="00987F2D" w:rsidRPr="00B67E20" w:rsidRDefault="00987F2D" w:rsidP="002B63DE">
            <w:pPr>
              <w:spacing w:line="20" w:lineRule="atLeast"/>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Nulová energetická soběstačnost</w:t>
            </w:r>
          </w:p>
        </w:tc>
      </w:tr>
      <w:tr w:rsidR="00987F2D" w:rsidRPr="001929AB" w14:paraId="6540281D" w14:textId="77777777" w:rsidTr="002B63DE">
        <w:trPr>
          <w:trHeight w:val="315"/>
        </w:trPr>
        <w:tc>
          <w:tcPr>
            <w:tcW w:w="4535" w:type="dxa"/>
            <w:tcBorders>
              <w:top w:val="nil"/>
              <w:left w:val="single" w:sz="8" w:space="0" w:color="000000"/>
              <w:bottom w:val="single" w:sz="8" w:space="0" w:color="000000"/>
              <w:right w:val="single" w:sz="8" w:space="0" w:color="000000"/>
            </w:tcBorders>
            <w:shd w:val="clear" w:color="auto" w:fill="auto"/>
            <w:vAlign w:val="center"/>
            <w:hideMark/>
          </w:tcPr>
          <w:p w14:paraId="49A237C6" w14:textId="77777777" w:rsidR="00987F2D" w:rsidRPr="00B67E20" w:rsidRDefault="00987F2D" w:rsidP="002B63DE">
            <w:pPr>
              <w:spacing w:line="20" w:lineRule="atLeast"/>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 xml:space="preserve"> </w:t>
            </w:r>
          </w:p>
        </w:tc>
        <w:tc>
          <w:tcPr>
            <w:tcW w:w="4535" w:type="dxa"/>
            <w:tcBorders>
              <w:top w:val="nil"/>
              <w:left w:val="nil"/>
              <w:bottom w:val="single" w:sz="8" w:space="0" w:color="000000"/>
              <w:right w:val="single" w:sz="8" w:space="0" w:color="000000"/>
            </w:tcBorders>
            <w:shd w:val="clear" w:color="auto" w:fill="auto"/>
            <w:vAlign w:val="center"/>
            <w:hideMark/>
          </w:tcPr>
          <w:p w14:paraId="6F428047" w14:textId="77777777" w:rsidR="00987F2D" w:rsidRPr="00B67E20" w:rsidRDefault="00987F2D" w:rsidP="002B63DE">
            <w:pPr>
              <w:spacing w:line="20" w:lineRule="atLeast"/>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Boj se suchem</w:t>
            </w:r>
          </w:p>
        </w:tc>
      </w:tr>
      <w:tr w:rsidR="00987F2D" w:rsidRPr="001929AB" w14:paraId="1DAC3684" w14:textId="77777777" w:rsidTr="002B63DE">
        <w:trPr>
          <w:trHeight w:val="315"/>
        </w:trPr>
        <w:tc>
          <w:tcPr>
            <w:tcW w:w="4535" w:type="dxa"/>
            <w:tcBorders>
              <w:top w:val="nil"/>
              <w:left w:val="single" w:sz="8" w:space="0" w:color="000000"/>
              <w:bottom w:val="single" w:sz="8" w:space="0" w:color="000000"/>
              <w:right w:val="single" w:sz="8" w:space="0" w:color="000000"/>
            </w:tcBorders>
            <w:shd w:val="clear" w:color="auto" w:fill="auto"/>
            <w:vAlign w:val="center"/>
            <w:hideMark/>
          </w:tcPr>
          <w:p w14:paraId="694FD858" w14:textId="77777777" w:rsidR="00987F2D" w:rsidRPr="00B67E20" w:rsidRDefault="00987F2D" w:rsidP="002B63DE">
            <w:pPr>
              <w:spacing w:line="20" w:lineRule="atLeast"/>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 xml:space="preserve"> </w:t>
            </w:r>
          </w:p>
        </w:tc>
        <w:tc>
          <w:tcPr>
            <w:tcW w:w="4535" w:type="dxa"/>
            <w:tcBorders>
              <w:top w:val="nil"/>
              <w:left w:val="nil"/>
              <w:bottom w:val="single" w:sz="8" w:space="0" w:color="000000"/>
              <w:right w:val="single" w:sz="8" w:space="0" w:color="000000"/>
            </w:tcBorders>
            <w:shd w:val="clear" w:color="auto" w:fill="auto"/>
            <w:vAlign w:val="center"/>
            <w:hideMark/>
          </w:tcPr>
          <w:p w14:paraId="372B92D1" w14:textId="77777777" w:rsidR="00987F2D" w:rsidRPr="00B67E20" w:rsidRDefault="00987F2D" w:rsidP="002B63DE">
            <w:pPr>
              <w:spacing w:line="20" w:lineRule="atLeast"/>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Úpadek zemědělské prvovýroby</w:t>
            </w:r>
          </w:p>
        </w:tc>
      </w:tr>
      <w:tr w:rsidR="00987F2D" w:rsidRPr="001929AB" w14:paraId="16128A89" w14:textId="77777777" w:rsidTr="002B63DE">
        <w:trPr>
          <w:trHeight w:val="315"/>
        </w:trPr>
        <w:tc>
          <w:tcPr>
            <w:tcW w:w="4535" w:type="dxa"/>
            <w:tcBorders>
              <w:top w:val="nil"/>
              <w:left w:val="single" w:sz="8" w:space="0" w:color="000000"/>
              <w:bottom w:val="single" w:sz="8" w:space="0" w:color="000000"/>
              <w:right w:val="single" w:sz="8" w:space="0" w:color="000000"/>
            </w:tcBorders>
            <w:shd w:val="clear" w:color="auto" w:fill="auto"/>
            <w:vAlign w:val="center"/>
            <w:hideMark/>
          </w:tcPr>
          <w:p w14:paraId="72B43094" w14:textId="77777777" w:rsidR="00987F2D" w:rsidRPr="00B67E20" w:rsidRDefault="00987F2D" w:rsidP="002B63DE">
            <w:pPr>
              <w:spacing w:line="20" w:lineRule="atLeast"/>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 xml:space="preserve"> </w:t>
            </w:r>
          </w:p>
        </w:tc>
        <w:tc>
          <w:tcPr>
            <w:tcW w:w="4535" w:type="dxa"/>
            <w:tcBorders>
              <w:top w:val="nil"/>
              <w:left w:val="nil"/>
              <w:bottom w:val="single" w:sz="8" w:space="0" w:color="000000"/>
              <w:right w:val="single" w:sz="8" w:space="0" w:color="000000"/>
            </w:tcBorders>
            <w:shd w:val="clear" w:color="auto" w:fill="auto"/>
            <w:vAlign w:val="center"/>
            <w:hideMark/>
          </w:tcPr>
          <w:p w14:paraId="05B89AAD" w14:textId="77777777" w:rsidR="00987F2D" w:rsidRPr="00B67E20" w:rsidRDefault="00987F2D" w:rsidP="002B63DE">
            <w:pPr>
              <w:spacing w:line="20" w:lineRule="atLeast"/>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Nevhodné dotační možnosti</w:t>
            </w:r>
          </w:p>
        </w:tc>
      </w:tr>
      <w:tr w:rsidR="00987F2D" w:rsidRPr="001929AB" w14:paraId="6E435A22" w14:textId="77777777" w:rsidTr="002B63DE">
        <w:trPr>
          <w:trHeight w:val="525"/>
        </w:trPr>
        <w:tc>
          <w:tcPr>
            <w:tcW w:w="4535" w:type="dxa"/>
            <w:tcBorders>
              <w:top w:val="nil"/>
              <w:left w:val="single" w:sz="8" w:space="0" w:color="000000"/>
              <w:bottom w:val="single" w:sz="8" w:space="0" w:color="000000"/>
              <w:right w:val="single" w:sz="8" w:space="0" w:color="000000"/>
            </w:tcBorders>
            <w:shd w:val="clear" w:color="auto" w:fill="auto"/>
            <w:vAlign w:val="center"/>
            <w:hideMark/>
          </w:tcPr>
          <w:p w14:paraId="60595946" w14:textId="77777777" w:rsidR="00987F2D" w:rsidRPr="00B67E20" w:rsidRDefault="00987F2D" w:rsidP="002B63DE">
            <w:pPr>
              <w:spacing w:line="20" w:lineRule="atLeast"/>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 xml:space="preserve"> </w:t>
            </w:r>
          </w:p>
        </w:tc>
        <w:tc>
          <w:tcPr>
            <w:tcW w:w="4535" w:type="dxa"/>
            <w:tcBorders>
              <w:top w:val="nil"/>
              <w:left w:val="nil"/>
              <w:bottom w:val="single" w:sz="8" w:space="0" w:color="000000"/>
              <w:right w:val="single" w:sz="8" w:space="0" w:color="000000"/>
            </w:tcBorders>
            <w:shd w:val="clear" w:color="auto" w:fill="auto"/>
            <w:vAlign w:val="center"/>
            <w:hideMark/>
          </w:tcPr>
          <w:p w14:paraId="5EC2B269" w14:textId="77777777" w:rsidR="00987F2D" w:rsidRPr="00B67E20" w:rsidRDefault="00987F2D" w:rsidP="002B63DE">
            <w:pPr>
              <w:spacing w:line="20" w:lineRule="atLeast"/>
              <w:rPr>
                <w:rFonts w:ascii="Calibri Light" w:eastAsia="Times New Roman" w:hAnsi="Calibri Light" w:cs="Times New Roman"/>
                <w:color w:val="000000"/>
                <w:lang w:val="cs-CZ"/>
              </w:rPr>
            </w:pPr>
            <w:r w:rsidRPr="00B67E20">
              <w:rPr>
                <w:rFonts w:ascii="Calibri Light" w:eastAsia="Times New Roman" w:hAnsi="Calibri Light" w:cs="Times New Roman"/>
                <w:color w:val="000000"/>
                <w:lang w:val="cs-CZ"/>
              </w:rPr>
              <w:t>Schválení návrhu zrušení superhrubé mzdy, které vede ke snížení daňových příjmů obce</w:t>
            </w:r>
          </w:p>
        </w:tc>
      </w:tr>
    </w:tbl>
    <w:p w14:paraId="28E5AB16" w14:textId="77777777" w:rsidR="003F78AD" w:rsidRPr="00A30C84" w:rsidRDefault="00E14629" w:rsidP="002B63DE">
      <w:pPr>
        <w:spacing w:line="20" w:lineRule="atLeast"/>
        <w:jc w:val="both"/>
        <w:rPr>
          <w:rFonts w:asciiTheme="majorHAnsi" w:hAnsiTheme="majorHAnsi"/>
          <w:b/>
          <w:color w:val="000000" w:themeColor="text1"/>
        </w:rPr>
      </w:pPr>
      <w:r w:rsidRPr="00A30C84">
        <w:rPr>
          <w:rFonts w:asciiTheme="majorHAnsi" w:hAnsiTheme="majorHAnsi"/>
          <w:b/>
          <w:color w:val="000000" w:themeColor="text1"/>
        </w:rPr>
        <w:t xml:space="preserve"> </w:t>
      </w:r>
    </w:p>
    <w:p w14:paraId="0DE131A7" w14:textId="77777777" w:rsidR="003F78AD" w:rsidRDefault="00E14629" w:rsidP="002B63DE">
      <w:pPr>
        <w:spacing w:line="20" w:lineRule="atLeast"/>
        <w:jc w:val="both"/>
        <w:rPr>
          <w:rFonts w:asciiTheme="majorHAnsi" w:hAnsiTheme="majorHAnsi"/>
          <w:b/>
          <w:color w:val="000000" w:themeColor="text1"/>
        </w:rPr>
      </w:pPr>
      <w:r w:rsidRPr="00A30C84">
        <w:rPr>
          <w:rFonts w:asciiTheme="majorHAnsi" w:hAnsiTheme="majorHAnsi"/>
          <w:b/>
          <w:color w:val="000000" w:themeColor="text1"/>
        </w:rPr>
        <w:t xml:space="preserve"> </w:t>
      </w:r>
    </w:p>
    <w:p w14:paraId="133A9229" w14:textId="77777777" w:rsidR="002B63DE" w:rsidRPr="00A30C84" w:rsidRDefault="002B63DE" w:rsidP="002B63DE">
      <w:pPr>
        <w:spacing w:line="20" w:lineRule="atLeast"/>
        <w:jc w:val="both"/>
        <w:rPr>
          <w:rFonts w:asciiTheme="majorHAnsi" w:hAnsiTheme="majorHAnsi"/>
          <w:b/>
          <w:color w:val="000000" w:themeColor="text1"/>
        </w:rPr>
      </w:pPr>
    </w:p>
    <w:p w14:paraId="4905F51A" w14:textId="77777777" w:rsidR="003F78AD" w:rsidRDefault="00E14629" w:rsidP="002B63DE">
      <w:pPr>
        <w:spacing w:line="20" w:lineRule="atLeast"/>
        <w:jc w:val="both"/>
        <w:rPr>
          <w:rFonts w:asciiTheme="majorHAnsi" w:hAnsiTheme="majorHAnsi"/>
          <w:b/>
          <w:color w:val="339933"/>
        </w:rPr>
      </w:pPr>
      <w:r w:rsidRPr="002B63DE">
        <w:rPr>
          <w:rFonts w:asciiTheme="majorHAnsi" w:hAnsiTheme="majorHAnsi"/>
          <w:b/>
          <w:color w:val="339933"/>
        </w:rPr>
        <w:t xml:space="preserve"> </w:t>
      </w:r>
    </w:p>
    <w:p w14:paraId="0498C7DB" w14:textId="77777777" w:rsidR="002B63DE" w:rsidRDefault="002B63DE" w:rsidP="002B63DE">
      <w:pPr>
        <w:spacing w:line="20" w:lineRule="atLeast"/>
        <w:jc w:val="both"/>
        <w:rPr>
          <w:rFonts w:asciiTheme="majorHAnsi" w:hAnsiTheme="majorHAnsi"/>
          <w:b/>
          <w:color w:val="339933"/>
        </w:rPr>
      </w:pPr>
    </w:p>
    <w:p w14:paraId="7437D520" w14:textId="77777777" w:rsidR="00B67E20" w:rsidRPr="002B63DE" w:rsidRDefault="00B67E20" w:rsidP="002B63DE">
      <w:pPr>
        <w:spacing w:line="20" w:lineRule="atLeast"/>
        <w:jc w:val="both"/>
        <w:rPr>
          <w:rFonts w:asciiTheme="majorHAnsi" w:hAnsiTheme="majorHAnsi"/>
          <w:b/>
          <w:color w:val="339933"/>
        </w:rPr>
      </w:pPr>
    </w:p>
    <w:p w14:paraId="1CF83226" w14:textId="77777777" w:rsidR="003F78AD" w:rsidRPr="002B63DE" w:rsidRDefault="00E14629" w:rsidP="002B63DE">
      <w:pPr>
        <w:spacing w:line="20" w:lineRule="atLeast"/>
        <w:jc w:val="both"/>
        <w:rPr>
          <w:rFonts w:asciiTheme="majorHAnsi" w:hAnsiTheme="majorHAnsi"/>
          <w:b/>
          <w:color w:val="339933"/>
          <w:sz w:val="30"/>
          <w:szCs w:val="30"/>
          <w:u w:val="single"/>
        </w:rPr>
      </w:pPr>
      <w:r w:rsidRPr="002B63DE">
        <w:rPr>
          <w:rFonts w:asciiTheme="majorHAnsi" w:hAnsiTheme="majorHAnsi"/>
          <w:b/>
          <w:color w:val="339933"/>
          <w:sz w:val="30"/>
          <w:szCs w:val="30"/>
          <w:u w:val="single"/>
        </w:rPr>
        <w:lastRenderedPageBreak/>
        <w:t>NÁVRHOVÁ ČÁST</w:t>
      </w:r>
    </w:p>
    <w:p w14:paraId="78A8A9A7" w14:textId="77777777" w:rsidR="003F78AD" w:rsidRPr="002B63DE" w:rsidRDefault="00E14629" w:rsidP="002B63DE">
      <w:pPr>
        <w:spacing w:line="20" w:lineRule="atLeast"/>
        <w:jc w:val="both"/>
        <w:rPr>
          <w:rFonts w:asciiTheme="majorHAnsi" w:hAnsiTheme="majorHAnsi"/>
          <w:b/>
          <w:caps/>
          <w:color w:val="339933"/>
          <w:sz w:val="26"/>
          <w:szCs w:val="26"/>
          <w:u w:val="single"/>
        </w:rPr>
      </w:pPr>
      <w:r w:rsidRPr="002B63DE">
        <w:rPr>
          <w:rFonts w:asciiTheme="majorHAnsi" w:hAnsiTheme="majorHAnsi"/>
          <w:b/>
          <w:caps/>
          <w:color w:val="339933"/>
          <w:sz w:val="26"/>
          <w:szCs w:val="26"/>
          <w:u w:val="single"/>
        </w:rPr>
        <w:t>B</w:t>
      </w:r>
      <w:r w:rsidR="00B67E20">
        <w:rPr>
          <w:rFonts w:asciiTheme="majorHAnsi" w:hAnsiTheme="majorHAnsi"/>
          <w:b/>
          <w:caps/>
          <w:color w:val="339933"/>
          <w:sz w:val="26"/>
          <w:szCs w:val="26"/>
          <w:u w:val="single"/>
        </w:rPr>
        <w:t>.</w:t>
      </w:r>
      <w:r w:rsidRPr="002B63DE">
        <w:rPr>
          <w:rFonts w:asciiTheme="majorHAnsi" w:hAnsiTheme="majorHAnsi"/>
          <w:b/>
          <w:caps/>
          <w:color w:val="339933"/>
          <w:sz w:val="26"/>
          <w:szCs w:val="26"/>
          <w:u w:val="single"/>
        </w:rPr>
        <w:t>1 Strategická vize</w:t>
      </w:r>
    </w:p>
    <w:p w14:paraId="7981614D" w14:textId="77777777" w:rsidR="003F78AD" w:rsidRDefault="003D477B" w:rsidP="002B63DE">
      <w:pPr>
        <w:spacing w:line="20" w:lineRule="atLeast"/>
        <w:jc w:val="both"/>
        <w:rPr>
          <w:rFonts w:asciiTheme="majorHAnsi" w:hAnsiTheme="majorHAnsi"/>
          <w:color w:val="000000" w:themeColor="text1"/>
        </w:rPr>
      </w:pPr>
      <w:r w:rsidRPr="00A30C84">
        <w:rPr>
          <w:rFonts w:asciiTheme="majorHAnsi" w:hAnsiTheme="majorHAnsi"/>
          <w:color w:val="000000" w:themeColor="text1"/>
        </w:rPr>
        <w:t>V</w:t>
      </w:r>
      <w:r w:rsidR="00E14629" w:rsidRPr="00A30C84">
        <w:rPr>
          <w:rFonts w:asciiTheme="majorHAnsi" w:hAnsiTheme="majorHAnsi"/>
          <w:color w:val="000000" w:themeColor="text1"/>
        </w:rPr>
        <w:t>ize je vlastně střednědobý výhled obce a jejich občanů, jak by chtěli, aby na konci daného časového období vypadala, čeho by chtěli v daném horizontu dosáhnout. Vize je formulována v čase přítomném, jako zobrazení stavu, který již nastal, tzn. po realizaci všech vytýčených cílů. Na formulaci této strategické vize se podíleli i občané obce, vychází z dotazníkového šetření, které probíhalo na přelomu roku 2019/2020.</w:t>
      </w:r>
    </w:p>
    <w:p w14:paraId="737ECE11" w14:textId="77777777" w:rsidR="002B63DE" w:rsidRPr="00A30C84" w:rsidRDefault="002B63DE" w:rsidP="002B63DE">
      <w:pPr>
        <w:spacing w:line="20" w:lineRule="atLeast"/>
        <w:jc w:val="both"/>
        <w:rPr>
          <w:rFonts w:asciiTheme="majorHAnsi" w:hAnsiTheme="majorHAnsi"/>
          <w:color w:val="000000" w:themeColor="text1"/>
        </w:rPr>
      </w:pPr>
    </w:p>
    <w:p w14:paraId="62B44F32" w14:textId="77777777" w:rsidR="003F78AD" w:rsidRDefault="00E14629" w:rsidP="002B63DE">
      <w:pPr>
        <w:spacing w:line="20" w:lineRule="atLeast"/>
        <w:jc w:val="both"/>
        <w:rPr>
          <w:rFonts w:asciiTheme="majorHAnsi" w:hAnsiTheme="majorHAnsi"/>
          <w:b/>
          <w:color w:val="000000" w:themeColor="text1"/>
        </w:rPr>
      </w:pPr>
      <w:r w:rsidRPr="00A30C84">
        <w:rPr>
          <w:rFonts w:asciiTheme="majorHAnsi" w:hAnsiTheme="majorHAnsi"/>
          <w:b/>
          <w:color w:val="000000" w:themeColor="text1"/>
        </w:rPr>
        <w:t>Vize obce Tuhaň</w:t>
      </w:r>
    </w:p>
    <w:p w14:paraId="3A4F1618" w14:textId="77777777" w:rsidR="002B63DE" w:rsidRPr="00A30C84" w:rsidRDefault="002B63DE" w:rsidP="002B63DE">
      <w:pPr>
        <w:spacing w:line="20" w:lineRule="atLeast"/>
        <w:jc w:val="both"/>
        <w:rPr>
          <w:rFonts w:asciiTheme="majorHAnsi" w:hAnsiTheme="majorHAnsi"/>
          <w:b/>
          <w:color w:val="000000" w:themeColor="text1"/>
        </w:rPr>
      </w:pPr>
    </w:p>
    <w:p w14:paraId="070F63E6" w14:textId="77777777" w:rsidR="003F78AD" w:rsidRPr="00A30C84" w:rsidRDefault="00E14629" w:rsidP="002B63DE">
      <w:pPr>
        <w:pBdr>
          <w:top w:val="single" w:sz="4" w:space="1" w:color="auto"/>
          <w:left w:val="single" w:sz="4" w:space="4" w:color="auto"/>
          <w:bottom w:val="single" w:sz="4" w:space="1" w:color="auto"/>
          <w:right w:val="single" w:sz="4" w:space="4" w:color="auto"/>
        </w:pBdr>
        <w:spacing w:line="20" w:lineRule="atLeast"/>
        <w:jc w:val="both"/>
        <w:rPr>
          <w:rFonts w:asciiTheme="majorHAnsi" w:hAnsiTheme="majorHAnsi"/>
          <w:b/>
          <w:color w:val="000000" w:themeColor="text1"/>
        </w:rPr>
      </w:pPr>
      <w:r w:rsidRPr="00A30C84">
        <w:rPr>
          <w:rFonts w:asciiTheme="majorHAnsi" w:hAnsiTheme="majorHAnsi"/>
          <w:b/>
          <w:color w:val="000000" w:themeColor="text1"/>
        </w:rPr>
        <w:t xml:space="preserve"> </w:t>
      </w:r>
      <w:r w:rsidR="003D477B" w:rsidRPr="00A30C84">
        <w:rPr>
          <w:rFonts w:asciiTheme="majorHAnsi" w:hAnsiTheme="majorHAnsi"/>
          <w:b/>
          <w:color w:val="000000" w:themeColor="text1"/>
        </w:rPr>
        <w:t>O</w:t>
      </w:r>
      <w:r w:rsidRPr="00A30C84">
        <w:rPr>
          <w:rFonts w:asciiTheme="majorHAnsi" w:hAnsiTheme="majorHAnsi"/>
          <w:b/>
          <w:color w:val="000000" w:themeColor="text1"/>
        </w:rPr>
        <w:t>bec s dobrými vztahy, kde se lidé aktivně podílejí na plánování a rozvoji obce a která se vyznačuje aktivními spolky a péčí o místní tradice</w:t>
      </w:r>
    </w:p>
    <w:p w14:paraId="74782579" w14:textId="77777777" w:rsidR="002B63DE" w:rsidRDefault="002B63DE" w:rsidP="002B63DE">
      <w:pPr>
        <w:spacing w:line="20" w:lineRule="atLeast"/>
        <w:jc w:val="both"/>
        <w:rPr>
          <w:rFonts w:asciiTheme="majorHAnsi" w:hAnsiTheme="majorHAnsi"/>
          <w:b/>
          <w:color w:val="000000" w:themeColor="text1"/>
        </w:rPr>
      </w:pPr>
    </w:p>
    <w:p w14:paraId="404298A1" w14:textId="77777777" w:rsidR="00B67E20" w:rsidRPr="00B67E20" w:rsidRDefault="00B67E20" w:rsidP="002B63DE">
      <w:pPr>
        <w:spacing w:line="20" w:lineRule="atLeast"/>
        <w:jc w:val="both"/>
        <w:rPr>
          <w:rFonts w:asciiTheme="majorHAnsi" w:hAnsiTheme="majorHAnsi"/>
          <w:b/>
          <w:color w:val="339933"/>
          <w:sz w:val="26"/>
          <w:szCs w:val="26"/>
          <w:u w:val="single"/>
        </w:rPr>
      </w:pPr>
      <w:r w:rsidRPr="00B67E20">
        <w:rPr>
          <w:rFonts w:asciiTheme="majorHAnsi" w:hAnsiTheme="majorHAnsi"/>
          <w:b/>
          <w:color w:val="339933"/>
          <w:sz w:val="26"/>
          <w:szCs w:val="26"/>
          <w:u w:val="single"/>
        </w:rPr>
        <w:t xml:space="preserve">B.2 STANOVENÝCH PRIORITNÍCH OBLASTÍ </w:t>
      </w:r>
    </w:p>
    <w:p w14:paraId="55E63420" w14:textId="77777777" w:rsidR="003F78AD" w:rsidRPr="00A30C84" w:rsidRDefault="00E14629" w:rsidP="002B63DE">
      <w:pPr>
        <w:spacing w:line="20" w:lineRule="atLeast"/>
        <w:jc w:val="both"/>
        <w:rPr>
          <w:rFonts w:asciiTheme="majorHAnsi" w:hAnsiTheme="majorHAnsi"/>
          <w:color w:val="000000" w:themeColor="text1"/>
        </w:rPr>
      </w:pPr>
      <w:r w:rsidRPr="00A30C84">
        <w:rPr>
          <w:rFonts w:asciiTheme="majorHAnsi" w:hAnsiTheme="majorHAnsi"/>
          <w:color w:val="000000" w:themeColor="text1"/>
        </w:rPr>
        <w:t xml:space="preserve">Prioritní oblasti představují formulaci hlavních tematických oblastí, v </w:t>
      </w:r>
      <w:r w:rsidR="00B67E20" w:rsidRPr="00A30C84">
        <w:rPr>
          <w:rFonts w:asciiTheme="majorHAnsi" w:hAnsiTheme="majorHAnsi"/>
          <w:color w:val="000000" w:themeColor="text1"/>
        </w:rPr>
        <w:t>rámci,</w:t>
      </w:r>
      <w:r w:rsidRPr="00A30C84">
        <w:rPr>
          <w:rFonts w:asciiTheme="majorHAnsi" w:hAnsiTheme="majorHAnsi"/>
          <w:color w:val="000000" w:themeColor="text1"/>
        </w:rPr>
        <w:t xml:space="preserve"> kterých je nutné danou problematiku řešit. Vymezení prioritních oblastí slouží k uspořádání strategického plánu. V rámci každé kritické oblasti je rozvojová vize obce konkretizovaná do podoby priorit rozvoje.</w:t>
      </w:r>
    </w:p>
    <w:p w14:paraId="7B6A8F15" w14:textId="77777777" w:rsidR="003F78AD" w:rsidRPr="00A30C84" w:rsidRDefault="00E14629" w:rsidP="002B63DE">
      <w:pPr>
        <w:spacing w:line="20" w:lineRule="atLeast"/>
        <w:jc w:val="both"/>
        <w:rPr>
          <w:rFonts w:asciiTheme="majorHAnsi" w:hAnsiTheme="majorHAnsi"/>
          <w:color w:val="000000" w:themeColor="text1"/>
        </w:rPr>
      </w:pPr>
      <w:r w:rsidRPr="00A30C84">
        <w:rPr>
          <w:rFonts w:asciiTheme="majorHAnsi" w:hAnsiTheme="majorHAnsi"/>
          <w:color w:val="000000" w:themeColor="text1"/>
        </w:rPr>
        <w:t>Hlavní záměry v rámci každé kritické oblasti jsou dále rozvedené ve strategických cílech, které se rozloží do jednotlivých opatřeních, které představují cestu, jak danou vizi naplnit.</w:t>
      </w:r>
    </w:p>
    <w:p w14:paraId="42000234" w14:textId="77777777" w:rsidR="003F78AD" w:rsidRPr="00A30C84" w:rsidRDefault="00E14629" w:rsidP="002B63DE">
      <w:pPr>
        <w:spacing w:line="20" w:lineRule="atLeast"/>
        <w:jc w:val="both"/>
        <w:rPr>
          <w:rFonts w:asciiTheme="majorHAnsi" w:hAnsiTheme="majorHAnsi"/>
          <w:color w:val="000000" w:themeColor="text1"/>
        </w:rPr>
      </w:pPr>
      <w:r w:rsidRPr="00A30C84">
        <w:rPr>
          <w:rFonts w:asciiTheme="majorHAnsi" w:hAnsiTheme="majorHAnsi"/>
          <w:color w:val="000000" w:themeColor="text1"/>
        </w:rPr>
        <w:t xml:space="preserve">Na základě závěrů analytické části a výsledků dotazníkového šetření mezi občany a </w:t>
      </w:r>
      <w:r w:rsidR="00B67E20" w:rsidRPr="00A30C84">
        <w:rPr>
          <w:rFonts w:asciiTheme="majorHAnsi" w:hAnsiTheme="majorHAnsi"/>
          <w:color w:val="000000" w:themeColor="text1"/>
        </w:rPr>
        <w:t>spolky byly</w:t>
      </w:r>
      <w:r w:rsidRPr="00A30C84">
        <w:rPr>
          <w:rFonts w:asciiTheme="majorHAnsi" w:hAnsiTheme="majorHAnsi"/>
          <w:color w:val="000000" w:themeColor="text1"/>
        </w:rPr>
        <w:t xml:space="preserve"> stanoveny následující prioritní oblasti rozvoje obce Tuhaň:</w:t>
      </w:r>
    </w:p>
    <w:p w14:paraId="15615C2F" w14:textId="77777777" w:rsidR="003F78AD" w:rsidRPr="002B63DE" w:rsidRDefault="002B63DE" w:rsidP="00CA5D0D">
      <w:pPr>
        <w:pStyle w:val="Odstavecseseznamem"/>
        <w:numPr>
          <w:ilvl w:val="0"/>
          <w:numId w:val="30"/>
        </w:numPr>
        <w:spacing w:line="20" w:lineRule="atLeast"/>
        <w:jc w:val="both"/>
        <w:rPr>
          <w:rFonts w:asciiTheme="majorHAnsi" w:hAnsiTheme="majorHAnsi"/>
          <w:color w:val="000000" w:themeColor="text1"/>
        </w:rPr>
      </w:pPr>
      <w:r w:rsidRPr="002B63DE">
        <w:rPr>
          <w:rFonts w:asciiTheme="majorHAnsi" w:hAnsiTheme="majorHAnsi"/>
          <w:color w:val="000000" w:themeColor="text1"/>
        </w:rPr>
        <w:t>d</w:t>
      </w:r>
      <w:r w:rsidR="00E14629" w:rsidRPr="002B63DE">
        <w:rPr>
          <w:rFonts w:asciiTheme="majorHAnsi" w:hAnsiTheme="majorHAnsi"/>
          <w:color w:val="000000" w:themeColor="text1"/>
        </w:rPr>
        <w:t>opravní a technická infrastruktura</w:t>
      </w:r>
    </w:p>
    <w:p w14:paraId="531A4200" w14:textId="77777777" w:rsidR="003F78AD" w:rsidRPr="002B63DE" w:rsidRDefault="00E14629" w:rsidP="00CA5D0D">
      <w:pPr>
        <w:pStyle w:val="Odstavecseseznamem"/>
        <w:numPr>
          <w:ilvl w:val="0"/>
          <w:numId w:val="30"/>
        </w:numPr>
        <w:spacing w:line="20" w:lineRule="atLeast"/>
        <w:jc w:val="both"/>
        <w:rPr>
          <w:rFonts w:asciiTheme="majorHAnsi" w:hAnsiTheme="majorHAnsi"/>
          <w:color w:val="000000" w:themeColor="text1"/>
        </w:rPr>
      </w:pPr>
      <w:r w:rsidRPr="002B63DE">
        <w:rPr>
          <w:rFonts w:asciiTheme="majorHAnsi" w:hAnsiTheme="majorHAnsi"/>
          <w:color w:val="000000" w:themeColor="text1"/>
        </w:rPr>
        <w:t>životní prostředí a kvalita života</w:t>
      </w:r>
    </w:p>
    <w:p w14:paraId="3162EC6B" w14:textId="77777777" w:rsidR="003F78AD" w:rsidRPr="002B63DE" w:rsidRDefault="002B63DE" w:rsidP="00CA5D0D">
      <w:pPr>
        <w:pStyle w:val="Odstavecseseznamem"/>
        <w:numPr>
          <w:ilvl w:val="0"/>
          <w:numId w:val="30"/>
        </w:numPr>
        <w:spacing w:line="20" w:lineRule="atLeast"/>
        <w:jc w:val="both"/>
        <w:rPr>
          <w:rFonts w:asciiTheme="majorHAnsi" w:hAnsiTheme="majorHAnsi"/>
          <w:color w:val="000000" w:themeColor="text1"/>
        </w:rPr>
      </w:pPr>
      <w:r w:rsidRPr="002B63DE">
        <w:rPr>
          <w:rFonts w:asciiTheme="majorHAnsi" w:hAnsiTheme="majorHAnsi"/>
          <w:color w:val="000000" w:themeColor="text1"/>
        </w:rPr>
        <w:t>k</w:t>
      </w:r>
      <w:r w:rsidR="00E14629" w:rsidRPr="002B63DE">
        <w:rPr>
          <w:rFonts w:asciiTheme="majorHAnsi" w:hAnsiTheme="majorHAnsi"/>
          <w:color w:val="000000" w:themeColor="text1"/>
        </w:rPr>
        <w:t>ultura, volný čas a sportovní zázemí</w:t>
      </w:r>
    </w:p>
    <w:p w14:paraId="3B14865C" w14:textId="77777777" w:rsidR="003F78AD" w:rsidRPr="002B63DE" w:rsidRDefault="00E14629" w:rsidP="00CA5D0D">
      <w:pPr>
        <w:pStyle w:val="Odstavecseseznamem"/>
        <w:numPr>
          <w:ilvl w:val="0"/>
          <w:numId w:val="30"/>
        </w:numPr>
        <w:spacing w:line="20" w:lineRule="atLeast"/>
        <w:jc w:val="both"/>
        <w:rPr>
          <w:rFonts w:asciiTheme="majorHAnsi" w:hAnsiTheme="majorHAnsi"/>
          <w:color w:val="000000" w:themeColor="text1"/>
        </w:rPr>
      </w:pPr>
      <w:r w:rsidRPr="002B63DE">
        <w:rPr>
          <w:rFonts w:asciiTheme="majorHAnsi" w:hAnsiTheme="majorHAnsi"/>
          <w:color w:val="000000" w:themeColor="text1"/>
        </w:rPr>
        <w:t>rozvoj služeb</w:t>
      </w:r>
    </w:p>
    <w:p w14:paraId="1D7347D3" w14:textId="77777777" w:rsidR="003F78AD" w:rsidRDefault="00E14629" w:rsidP="002B63DE">
      <w:pPr>
        <w:spacing w:line="20" w:lineRule="atLeast"/>
        <w:jc w:val="both"/>
        <w:rPr>
          <w:rFonts w:asciiTheme="majorHAnsi" w:hAnsiTheme="majorHAnsi"/>
          <w:b/>
          <w:color w:val="000000" w:themeColor="text1"/>
        </w:rPr>
      </w:pPr>
      <w:r w:rsidRPr="00A30C84">
        <w:rPr>
          <w:rFonts w:asciiTheme="majorHAnsi" w:hAnsiTheme="majorHAnsi"/>
          <w:b/>
          <w:color w:val="000000" w:themeColor="text1"/>
        </w:rPr>
        <w:t xml:space="preserve"> </w:t>
      </w:r>
    </w:p>
    <w:p w14:paraId="6A97194E" w14:textId="77777777" w:rsidR="00B67E20" w:rsidRPr="00B67E20" w:rsidRDefault="00B67E20" w:rsidP="002B63DE">
      <w:pPr>
        <w:spacing w:line="20" w:lineRule="atLeast"/>
        <w:jc w:val="both"/>
        <w:rPr>
          <w:rFonts w:asciiTheme="majorHAnsi" w:hAnsiTheme="majorHAnsi"/>
          <w:b/>
          <w:bCs/>
          <w:color w:val="339933"/>
          <w:sz w:val="26"/>
          <w:szCs w:val="26"/>
          <w:u w:val="single"/>
        </w:rPr>
      </w:pPr>
      <w:r w:rsidRPr="00B67E20">
        <w:rPr>
          <w:rFonts w:asciiTheme="majorHAnsi" w:hAnsiTheme="majorHAnsi"/>
          <w:b/>
          <w:bCs/>
          <w:caps/>
          <w:color w:val="339933"/>
          <w:sz w:val="26"/>
          <w:szCs w:val="26"/>
          <w:u w:val="single"/>
        </w:rPr>
        <w:t>B.3 Stanovení strategických cílů a projektových záměrů</w:t>
      </w:r>
    </w:p>
    <w:p w14:paraId="41B2B342" w14:textId="77777777" w:rsidR="003F78AD" w:rsidRPr="00A30C84" w:rsidRDefault="00E14629" w:rsidP="002B63DE">
      <w:pPr>
        <w:spacing w:line="20" w:lineRule="atLeast"/>
        <w:jc w:val="both"/>
        <w:rPr>
          <w:rFonts w:asciiTheme="majorHAnsi" w:hAnsiTheme="majorHAnsi"/>
          <w:b/>
          <w:color w:val="000000" w:themeColor="text1"/>
        </w:rPr>
      </w:pPr>
      <w:r w:rsidRPr="00A30C84">
        <w:rPr>
          <w:rFonts w:asciiTheme="majorHAnsi" w:hAnsiTheme="majorHAnsi"/>
          <w:b/>
          <w:color w:val="000000" w:themeColor="text1"/>
        </w:rPr>
        <w:t>Stanovení strategických cílů</w:t>
      </w:r>
    </w:p>
    <w:p w14:paraId="7F93B05B" w14:textId="77777777" w:rsidR="003F78AD" w:rsidRPr="00A30C84" w:rsidRDefault="00E14629" w:rsidP="002B63DE">
      <w:pPr>
        <w:spacing w:line="20" w:lineRule="atLeast"/>
        <w:jc w:val="both"/>
        <w:rPr>
          <w:rFonts w:asciiTheme="majorHAnsi" w:hAnsiTheme="majorHAnsi"/>
          <w:color w:val="000000" w:themeColor="text1"/>
        </w:rPr>
      </w:pPr>
      <w:r w:rsidRPr="00A30C84">
        <w:rPr>
          <w:rFonts w:asciiTheme="majorHAnsi" w:hAnsiTheme="majorHAnsi"/>
          <w:b/>
          <w:color w:val="000000" w:themeColor="text1"/>
        </w:rPr>
        <w:t xml:space="preserve"> </w:t>
      </w:r>
      <w:r w:rsidRPr="00A30C84">
        <w:rPr>
          <w:rFonts w:asciiTheme="majorHAnsi" w:hAnsiTheme="majorHAnsi"/>
          <w:color w:val="000000" w:themeColor="text1"/>
        </w:rPr>
        <w:t>Priority rozvoje vyjadřují, čeho chce obec ve spolupráci s dalšími subjekty v rámci dané prioritní oblasti dosáhnout. Pro potřeby strategického plánu byly definovány strategické cíle. Strategické cíle považujeme v rámci prioritní oblasti za rovnocenné co do důležitosti.</w:t>
      </w:r>
    </w:p>
    <w:p w14:paraId="5FE19AE7" w14:textId="77777777" w:rsidR="003F78AD" w:rsidRPr="00A30C84" w:rsidRDefault="00E14629" w:rsidP="002B63DE">
      <w:pPr>
        <w:spacing w:line="20" w:lineRule="atLeast"/>
        <w:jc w:val="both"/>
        <w:rPr>
          <w:rFonts w:asciiTheme="majorHAnsi" w:hAnsiTheme="majorHAnsi"/>
          <w:color w:val="000000" w:themeColor="text1"/>
        </w:rPr>
      </w:pPr>
      <w:r w:rsidRPr="00A30C84">
        <w:rPr>
          <w:rFonts w:asciiTheme="majorHAnsi" w:hAnsiTheme="majorHAnsi"/>
          <w:color w:val="000000" w:themeColor="text1"/>
        </w:rPr>
        <w:t xml:space="preserve"> </w:t>
      </w:r>
    </w:p>
    <w:p w14:paraId="6D0075E5" w14:textId="77777777" w:rsidR="003F78AD" w:rsidRPr="00A30C84" w:rsidRDefault="00E14629" w:rsidP="002B63DE">
      <w:pPr>
        <w:spacing w:line="20" w:lineRule="atLeast"/>
        <w:jc w:val="both"/>
        <w:rPr>
          <w:rFonts w:asciiTheme="majorHAnsi" w:hAnsiTheme="majorHAnsi"/>
          <w:b/>
          <w:color w:val="000000" w:themeColor="text1"/>
        </w:rPr>
      </w:pPr>
      <w:r w:rsidRPr="00A30C84">
        <w:rPr>
          <w:rFonts w:asciiTheme="majorHAnsi" w:hAnsiTheme="majorHAnsi"/>
          <w:b/>
          <w:color w:val="000000" w:themeColor="text1"/>
        </w:rPr>
        <w:t>Dopravní a technická infrastruktura</w:t>
      </w:r>
    </w:p>
    <w:p w14:paraId="45B7B433" w14:textId="77777777" w:rsidR="003F78AD" w:rsidRPr="002B63DE" w:rsidRDefault="00E14629" w:rsidP="00CA5D0D">
      <w:pPr>
        <w:pStyle w:val="Odstavecseseznamem"/>
        <w:numPr>
          <w:ilvl w:val="0"/>
          <w:numId w:val="31"/>
        </w:numPr>
        <w:spacing w:line="20" w:lineRule="atLeast"/>
        <w:jc w:val="both"/>
        <w:rPr>
          <w:rFonts w:asciiTheme="majorHAnsi" w:hAnsiTheme="majorHAnsi"/>
          <w:color w:val="000000" w:themeColor="text1"/>
        </w:rPr>
      </w:pPr>
      <w:r w:rsidRPr="002B63DE">
        <w:rPr>
          <w:rFonts w:asciiTheme="majorHAnsi" w:hAnsiTheme="majorHAnsi"/>
          <w:color w:val="000000" w:themeColor="text1"/>
        </w:rPr>
        <w:t>Rozvoj technické infrastruktury</w:t>
      </w:r>
    </w:p>
    <w:p w14:paraId="3388D27C" w14:textId="77777777" w:rsidR="003F78AD" w:rsidRPr="002B63DE" w:rsidRDefault="00E14629" w:rsidP="00CA5D0D">
      <w:pPr>
        <w:pStyle w:val="Odstavecseseznamem"/>
        <w:numPr>
          <w:ilvl w:val="0"/>
          <w:numId w:val="31"/>
        </w:numPr>
        <w:spacing w:line="20" w:lineRule="atLeast"/>
        <w:jc w:val="both"/>
        <w:rPr>
          <w:rFonts w:asciiTheme="majorHAnsi" w:hAnsiTheme="majorHAnsi"/>
          <w:color w:val="000000" w:themeColor="text1"/>
        </w:rPr>
      </w:pPr>
      <w:r w:rsidRPr="002B63DE">
        <w:rPr>
          <w:rFonts w:asciiTheme="majorHAnsi" w:hAnsiTheme="majorHAnsi"/>
          <w:color w:val="000000" w:themeColor="text1"/>
        </w:rPr>
        <w:t>Zlepšení technického stavu komunikací</w:t>
      </w:r>
    </w:p>
    <w:p w14:paraId="22FF9D3D" w14:textId="77777777" w:rsidR="003F78AD" w:rsidRPr="002B63DE" w:rsidRDefault="00E14629" w:rsidP="00CA5D0D">
      <w:pPr>
        <w:pStyle w:val="Odstavecseseznamem"/>
        <w:numPr>
          <w:ilvl w:val="0"/>
          <w:numId w:val="31"/>
        </w:numPr>
        <w:spacing w:line="20" w:lineRule="atLeast"/>
        <w:jc w:val="both"/>
        <w:rPr>
          <w:rFonts w:asciiTheme="majorHAnsi" w:hAnsiTheme="majorHAnsi"/>
          <w:color w:val="000000" w:themeColor="text1"/>
        </w:rPr>
      </w:pPr>
      <w:r w:rsidRPr="002B63DE">
        <w:rPr>
          <w:rFonts w:asciiTheme="majorHAnsi" w:hAnsiTheme="majorHAnsi"/>
          <w:color w:val="000000" w:themeColor="text1"/>
        </w:rPr>
        <w:t>Zvýšení bezpečnosti provozu</w:t>
      </w:r>
    </w:p>
    <w:p w14:paraId="433FFDDC" w14:textId="77777777" w:rsidR="002B63DE" w:rsidRDefault="002B63DE" w:rsidP="002B63DE">
      <w:pPr>
        <w:spacing w:line="20" w:lineRule="atLeast"/>
        <w:jc w:val="both"/>
        <w:rPr>
          <w:rFonts w:asciiTheme="majorHAnsi" w:hAnsiTheme="majorHAnsi"/>
          <w:b/>
          <w:color w:val="000000" w:themeColor="text1"/>
        </w:rPr>
      </w:pPr>
    </w:p>
    <w:p w14:paraId="08FAAC74" w14:textId="77777777" w:rsidR="003F78AD" w:rsidRPr="00A30C84" w:rsidRDefault="00E14629" w:rsidP="002B63DE">
      <w:pPr>
        <w:spacing w:line="20" w:lineRule="atLeast"/>
        <w:jc w:val="both"/>
        <w:rPr>
          <w:rFonts w:asciiTheme="majorHAnsi" w:hAnsiTheme="majorHAnsi"/>
          <w:b/>
          <w:color w:val="000000" w:themeColor="text1"/>
        </w:rPr>
      </w:pPr>
      <w:r w:rsidRPr="00A30C84">
        <w:rPr>
          <w:rFonts w:asciiTheme="majorHAnsi" w:hAnsiTheme="majorHAnsi"/>
          <w:b/>
          <w:color w:val="000000" w:themeColor="text1"/>
        </w:rPr>
        <w:t>Životní prostředí a kvalita života</w:t>
      </w:r>
    </w:p>
    <w:p w14:paraId="13B69537" w14:textId="77777777" w:rsidR="003F78AD" w:rsidRPr="002B63DE" w:rsidRDefault="00E14629" w:rsidP="00CA5D0D">
      <w:pPr>
        <w:pStyle w:val="Odstavecseseznamem"/>
        <w:numPr>
          <w:ilvl w:val="0"/>
          <w:numId w:val="32"/>
        </w:numPr>
        <w:spacing w:line="20" w:lineRule="atLeast"/>
        <w:jc w:val="both"/>
        <w:rPr>
          <w:rFonts w:asciiTheme="majorHAnsi" w:hAnsiTheme="majorHAnsi"/>
          <w:color w:val="000000" w:themeColor="text1"/>
        </w:rPr>
      </w:pPr>
      <w:r w:rsidRPr="002B63DE">
        <w:rPr>
          <w:rFonts w:asciiTheme="majorHAnsi" w:hAnsiTheme="majorHAnsi"/>
          <w:color w:val="000000" w:themeColor="text1"/>
        </w:rPr>
        <w:t>Zlepšení životního prostředí</w:t>
      </w:r>
    </w:p>
    <w:p w14:paraId="5E8725DC" w14:textId="77777777" w:rsidR="003F78AD" w:rsidRPr="002B63DE" w:rsidRDefault="00E14629" w:rsidP="00CA5D0D">
      <w:pPr>
        <w:pStyle w:val="Odstavecseseznamem"/>
        <w:numPr>
          <w:ilvl w:val="0"/>
          <w:numId w:val="32"/>
        </w:numPr>
        <w:spacing w:line="20" w:lineRule="atLeast"/>
        <w:jc w:val="both"/>
        <w:rPr>
          <w:rFonts w:asciiTheme="majorHAnsi" w:hAnsiTheme="majorHAnsi"/>
          <w:color w:val="000000" w:themeColor="text1"/>
        </w:rPr>
      </w:pPr>
      <w:r w:rsidRPr="002B63DE">
        <w:rPr>
          <w:rFonts w:asciiTheme="majorHAnsi" w:hAnsiTheme="majorHAnsi"/>
          <w:color w:val="000000" w:themeColor="text1"/>
        </w:rPr>
        <w:t>Zvýšení životní úrovně obyvatel</w:t>
      </w:r>
    </w:p>
    <w:p w14:paraId="01C462AF" w14:textId="77777777" w:rsidR="003F78AD" w:rsidRPr="002B63DE" w:rsidRDefault="00E14629" w:rsidP="00CA5D0D">
      <w:pPr>
        <w:pStyle w:val="Odstavecseseznamem"/>
        <w:numPr>
          <w:ilvl w:val="0"/>
          <w:numId w:val="32"/>
        </w:numPr>
        <w:spacing w:line="20" w:lineRule="atLeast"/>
        <w:jc w:val="both"/>
        <w:rPr>
          <w:rFonts w:asciiTheme="majorHAnsi" w:hAnsiTheme="majorHAnsi"/>
          <w:color w:val="000000" w:themeColor="text1"/>
        </w:rPr>
      </w:pPr>
      <w:r w:rsidRPr="002B63DE">
        <w:rPr>
          <w:rFonts w:asciiTheme="majorHAnsi" w:hAnsiTheme="majorHAnsi"/>
          <w:color w:val="000000" w:themeColor="text1"/>
        </w:rPr>
        <w:t>Obnova zeleně</w:t>
      </w:r>
    </w:p>
    <w:p w14:paraId="660A8D6B" w14:textId="77777777" w:rsidR="002B63DE" w:rsidRDefault="002B63DE" w:rsidP="002B63DE">
      <w:pPr>
        <w:spacing w:line="20" w:lineRule="atLeast"/>
        <w:jc w:val="both"/>
        <w:rPr>
          <w:rFonts w:asciiTheme="majorHAnsi" w:hAnsiTheme="majorHAnsi"/>
          <w:b/>
          <w:color w:val="000000" w:themeColor="text1"/>
        </w:rPr>
      </w:pPr>
    </w:p>
    <w:p w14:paraId="3DE02468" w14:textId="77777777" w:rsidR="003F78AD" w:rsidRPr="00A30C84" w:rsidRDefault="00E14629" w:rsidP="002B63DE">
      <w:pPr>
        <w:spacing w:line="20" w:lineRule="atLeast"/>
        <w:jc w:val="both"/>
        <w:rPr>
          <w:rFonts w:asciiTheme="majorHAnsi" w:hAnsiTheme="majorHAnsi"/>
          <w:b/>
          <w:color w:val="000000" w:themeColor="text1"/>
        </w:rPr>
      </w:pPr>
      <w:r w:rsidRPr="00A30C84">
        <w:rPr>
          <w:rFonts w:asciiTheme="majorHAnsi" w:hAnsiTheme="majorHAnsi"/>
          <w:b/>
          <w:color w:val="000000" w:themeColor="text1"/>
        </w:rPr>
        <w:t>Kultura, volný čas a sportovní zázemí</w:t>
      </w:r>
    </w:p>
    <w:p w14:paraId="5AE16ECA" w14:textId="77777777" w:rsidR="003F78AD" w:rsidRPr="002B63DE" w:rsidRDefault="00E14629" w:rsidP="00CA5D0D">
      <w:pPr>
        <w:pStyle w:val="Odstavecseseznamem"/>
        <w:numPr>
          <w:ilvl w:val="0"/>
          <w:numId w:val="33"/>
        </w:numPr>
        <w:spacing w:line="20" w:lineRule="atLeast"/>
        <w:jc w:val="both"/>
        <w:rPr>
          <w:rFonts w:asciiTheme="majorHAnsi" w:hAnsiTheme="majorHAnsi"/>
          <w:color w:val="000000" w:themeColor="text1"/>
        </w:rPr>
      </w:pPr>
      <w:r w:rsidRPr="002B63DE">
        <w:rPr>
          <w:rFonts w:asciiTheme="majorHAnsi" w:hAnsiTheme="majorHAnsi"/>
          <w:color w:val="000000" w:themeColor="text1"/>
        </w:rPr>
        <w:t>Výstavba zázemí pro kulturní činnost</w:t>
      </w:r>
    </w:p>
    <w:p w14:paraId="15642064" w14:textId="77777777" w:rsidR="003F78AD" w:rsidRPr="002B63DE" w:rsidRDefault="00E14629" w:rsidP="00CA5D0D">
      <w:pPr>
        <w:pStyle w:val="Odstavecseseznamem"/>
        <w:numPr>
          <w:ilvl w:val="0"/>
          <w:numId w:val="33"/>
        </w:numPr>
        <w:spacing w:line="20" w:lineRule="atLeast"/>
        <w:jc w:val="both"/>
        <w:rPr>
          <w:rFonts w:asciiTheme="majorHAnsi" w:hAnsiTheme="majorHAnsi"/>
          <w:color w:val="000000" w:themeColor="text1"/>
        </w:rPr>
      </w:pPr>
      <w:r w:rsidRPr="002B63DE">
        <w:rPr>
          <w:rFonts w:asciiTheme="majorHAnsi" w:hAnsiTheme="majorHAnsi"/>
          <w:color w:val="000000" w:themeColor="text1"/>
        </w:rPr>
        <w:t>Zlepšení nabídky volnočasových aktivit</w:t>
      </w:r>
    </w:p>
    <w:p w14:paraId="3D3B4A1C" w14:textId="77777777" w:rsidR="003F78AD" w:rsidRPr="002B63DE" w:rsidRDefault="00E14629" w:rsidP="00CA5D0D">
      <w:pPr>
        <w:pStyle w:val="Odstavecseseznamem"/>
        <w:numPr>
          <w:ilvl w:val="0"/>
          <w:numId w:val="33"/>
        </w:numPr>
        <w:spacing w:line="20" w:lineRule="atLeast"/>
        <w:jc w:val="both"/>
        <w:rPr>
          <w:rFonts w:asciiTheme="majorHAnsi" w:hAnsiTheme="majorHAnsi"/>
          <w:color w:val="000000" w:themeColor="text1"/>
        </w:rPr>
      </w:pPr>
      <w:r w:rsidRPr="002B63DE">
        <w:rPr>
          <w:rFonts w:asciiTheme="majorHAnsi" w:hAnsiTheme="majorHAnsi"/>
          <w:color w:val="000000" w:themeColor="text1"/>
        </w:rPr>
        <w:t>Rozvoj kulturního a společenského života obyvatel</w:t>
      </w:r>
    </w:p>
    <w:p w14:paraId="2696ED57" w14:textId="77777777" w:rsidR="00B67E20" w:rsidRDefault="00B67E20" w:rsidP="002B63DE">
      <w:pPr>
        <w:spacing w:line="20" w:lineRule="atLeast"/>
        <w:jc w:val="both"/>
        <w:rPr>
          <w:rFonts w:asciiTheme="majorHAnsi" w:hAnsiTheme="majorHAnsi"/>
          <w:b/>
          <w:color w:val="000000" w:themeColor="text1"/>
        </w:rPr>
      </w:pPr>
    </w:p>
    <w:p w14:paraId="071BDBEE" w14:textId="77777777" w:rsidR="003F78AD" w:rsidRPr="00A30C84" w:rsidRDefault="00E14629" w:rsidP="002B63DE">
      <w:pPr>
        <w:spacing w:line="20" w:lineRule="atLeast"/>
        <w:jc w:val="both"/>
        <w:rPr>
          <w:rFonts w:asciiTheme="majorHAnsi" w:hAnsiTheme="majorHAnsi"/>
          <w:b/>
          <w:color w:val="000000" w:themeColor="text1"/>
        </w:rPr>
      </w:pPr>
      <w:r w:rsidRPr="00A30C84">
        <w:rPr>
          <w:rFonts w:asciiTheme="majorHAnsi" w:hAnsiTheme="majorHAnsi"/>
          <w:b/>
          <w:color w:val="000000" w:themeColor="text1"/>
        </w:rPr>
        <w:t>Projektové záměry</w:t>
      </w:r>
    </w:p>
    <w:p w14:paraId="52D0EB36" w14:textId="77777777" w:rsidR="003F78AD" w:rsidRPr="00A30C84" w:rsidRDefault="00E14629" w:rsidP="002B63DE">
      <w:pPr>
        <w:spacing w:line="20" w:lineRule="atLeast"/>
        <w:jc w:val="both"/>
        <w:rPr>
          <w:rFonts w:asciiTheme="majorHAnsi" w:hAnsiTheme="majorHAnsi"/>
          <w:color w:val="000000" w:themeColor="text1"/>
        </w:rPr>
      </w:pPr>
      <w:r w:rsidRPr="00A30C84">
        <w:rPr>
          <w:rFonts w:asciiTheme="majorHAnsi" w:hAnsiTheme="majorHAnsi"/>
          <w:color w:val="000000" w:themeColor="text1"/>
        </w:rPr>
        <w:t xml:space="preserve">Tato kapitola obsahuje otevřený seznam konkrétních </w:t>
      </w:r>
      <w:r w:rsidR="00B67E20" w:rsidRPr="00A30C84">
        <w:rPr>
          <w:rFonts w:asciiTheme="majorHAnsi" w:hAnsiTheme="majorHAnsi"/>
          <w:color w:val="000000" w:themeColor="text1"/>
        </w:rPr>
        <w:t>projektů – investičních</w:t>
      </w:r>
      <w:r w:rsidRPr="00A30C84">
        <w:rPr>
          <w:rFonts w:asciiTheme="majorHAnsi" w:hAnsiTheme="majorHAnsi"/>
          <w:color w:val="000000" w:themeColor="text1"/>
        </w:rPr>
        <w:t xml:space="preserve"> akcí, jejichž realizaci lze sledovat jako naplnění opatření v rámci příslušných prioritních os rozvoje.</w:t>
      </w:r>
    </w:p>
    <w:p w14:paraId="33DC67D6" w14:textId="77777777" w:rsidR="003F78AD" w:rsidRPr="00A30C84" w:rsidRDefault="00E14629" w:rsidP="002B63DE">
      <w:pPr>
        <w:spacing w:line="20" w:lineRule="atLeast"/>
        <w:jc w:val="both"/>
        <w:rPr>
          <w:rFonts w:asciiTheme="majorHAnsi" w:hAnsiTheme="majorHAnsi"/>
          <w:color w:val="000000" w:themeColor="text1"/>
        </w:rPr>
      </w:pPr>
      <w:r w:rsidRPr="00A30C84">
        <w:rPr>
          <w:rFonts w:asciiTheme="majorHAnsi" w:hAnsiTheme="majorHAnsi"/>
          <w:color w:val="000000" w:themeColor="text1"/>
        </w:rPr>
        <w:lastRenderedPageBreak/>
        <w:t>Uvedeny jsou veškeré projekty vedené v rámci obce Tuhaň v patrnosti, bez zřetele na stupeň připravenosti (od zcela nepřipravených pouze v myšlenkové rovině úvah až po již prováděné s dokončením v návrhovém období strategického plánu) a na reálnost/nereálnost jejich uskutečnění v návrhovém období strategického plánu. Uvedení konkrétního projektu v této kapitole tedy automaticky neznamená, že by měl/mohl být realizován v návrhovém období strategického plánu. Údaje v závorkách o připravenosti jednotlivých akcí odpovídají stavu v lednu 2020. Uvedené ceny pocházejí z doby svojí kalkulace, převážně se jedná o ceny dle rozpočtů v projektech nebo kvalifikovaného odhadu a proto, a také vzhledem k běhu času, nemusejí odpovídat skutečným nákladům realizace vzešlým z následného aktuálního výběrového řízení na zhotovitele.</w:t>
      </w:r>
    </w:p>
    <w:p w14:paraId="298841D4" w14:textId="77777777" w:rsidR="003F78AD" w:rsidRPr="00A30C84" w:rsidRDefault="00E14629" w:rsidP="002B63DE">
      <w:pPr>
        <w:spacing w:line="20" w:lineRule="atLeast"/>
        <w:jc w:val="both"/>
        <w:rPr>
          <w:rFonts w:asciiTheme="majorHAnsi" w:hAnsiTheme="majorHAnsi"/>
          <w:color w:val="000000" w:themeColor="text1"/>
        </w:rPr>
      </w:pPr>
      <w:r w:rsidRPr="00A30C84">
        <w:rPr>
          <w:rFonts w:asciiTheme="majorHAnsi" w:hAnsiTheme="majorHAnsi"/>
          <w:color w:val="000000" w:themeColor="text1"/>
        </w:rPr>
        <w:t xml:space="preserve"> </w:t>
      </w:r>
    </w:p>
    <w:p w14:paraId="6B52279F" w14:textId="77777777" w:rsidR="003D477B" w:rsidRPr="00A30C84" w:rsidRDefault="003D477B" w:rsidP="002B63DE">
      <w:pPr>
        <w:spacing w:line="20" w:lineRule="atLeast"/>
        <w:jc w:val="both"/>
        <w:rPr>
          <w:rFonts w:asciiTheme="majorHAnsi" w:hAnsiTheme="majorHAnsi"/>
          <w:b/>
          <w:bCs/>
          <w:color w:val="000000" w:themeColor="text1"/>
        </w:rPr>
      </w:pPr>
      <w:r w:rsidRPr="00A30C84">
        <w:rPr>
          <w:rFonts w:asciiTheme="majorHAnsi" w:hAnsiTheme="majorHAnsi"/>
          <w:b/>
          <w:bCs/>
          <w:color w:val="000000" w:themeColor="text1"/>
        </w:rPr>
        <w:t>Dopravní a technická infrastruktura</w:t>
      </w:r>
    </w:p>
    <w:p w14:paraId="49C6F526" w14:textId="77777777" w:rsidR="003F78AD" w:rsidRPr="00A30C84" w:rsidRDefault="00E14629" w:rsidP="002B63DE">
      <w:pPr>
        <w:spacing w:line="20" w:lineRule="atLeast"/>
        <w:jc w:val="both"/>
        <w:rPr>
          <w:rFonts w:asciiTheme="majorHAnsi" w:hAnsiTheme="majorHAnsi"/>
          <w:color w:val="000000" w:themeColor="text1"/>
          <w:u w:val="single"/>
        </w:rPr>
      </w:pPr>
      <w:r w:rsidRPr="00A30C84">
        <w:rPr>
          <w:rFonts w:asciiTheme="majorHAnsi" w:hAnsiTheme="majorHAnsi"/>
          <w:color w:val="000000" w:themeColor="text1"/>
          <w:u w:val="single"/>
        </w:rPr>
        <w:t>Vybudování chodníků v</w:t>
      </w:r>
      <w:r w:rsidR="00022EB6" w:rsidRPr="00A30C84">
        <w:rPr>
          <w:rFonts w:asciiTheme="majorHAnsi" w:hAnsiTheme="majorHAnsi"/>
          <w:color w:val="000000" w:themeColor="text1"/>
          <w:u w:val="single"/>
        </w:rPr>
        <w:t> </w:t>
      </w:r>
      <w:r w:rsidRPr="00A30C84">
        <w:rPr>
          <w:rFonts w:asciiTheme="majorHAnsi" w:hAnsiTheme="majorHAnsi"/>
          <w:color w:val="000000" w:themeColor="text1"/>
          <w:u w:val="single"/>
        </w:rPr>
        <w:t>obci</w:t>
      </w:r>
    </w:p>
    <w:p w14:paraId="70B78C57" w14:textId="77777777" w:rsidR="00022EB6" w:rsidRPr="00A30C84" w:rsidRDefault="00022EB6"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ab/>
        <w:t>chodník při silnici II/331 na Červených Pískách</w:t>
      </w:r>
    </w:p>
    <w:p w14:paraId="4C8FE821" w14:textId="77777777" w:rsidR="00022EB6" w:rsidRPr="00A30C84" w:rsidRDefault="00022EB6"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ab/>
        <w:t>chodník při silnici III/24415 z Červených Písků do Tuhaně</w:t>
      </w:r>
    </w:p>
    <w:p w14:paraId="47C92403" w14:textId="77777777" w:rsidR="00022EB6" w:rsidRPr="00A30C84" w:rsidRDefault="00022EB6"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ab/>
        <w:t>chodník při silnici III/24415 z Tuhaně na Větrušice</w:t>
      </w:r>
    </w:p>
    <w:p w14:paraId="0A7761C2" w14:textId="77777777" w:rsidR="002B63DE" w:rsidRDefault="002B63DE" w:rsidP="002B63DE">
      <w:pPr>
        <w:spacing w:line="20" w:lineRule="atLeast"/>
        <w:jc w:val="both"/>
        <w:rPr>
          <w:rFonts w:asciiTheme="majorHAnsi" w:hAnsiTheme="majorHAnsi"/>
          <w:color w:val="000000" w:themeColor="text1"/>
          <w:u w:val="single"/>
        </w:rPr>
      </w:pPr>
    </w:p>
    <w:p w14:paraId="20EDFAB6" w14:textId="77777777" w:rsidR="003F78AD" w:rsidRPr="00A30C84" w:rsidRDefault="00E14629" w:rsidP="002B63DE">
      <w:pPr>
        <w:spacing w:line="20" w:lineRule="atLeast"/>
        <w:jc w:val="both"/>
        <w:rPr>
          <w:rFonts w:asciiTheme="majorHAnsi" w:hAnsiTheme="majorHAnsi"/>
          <w:color w:val="000000" w:themeColor="text1"/>
          <w:u w:val="single"/>
        </w:rPr>
      </w:pPr>
      <w:r w:rsidRPr="00A30C84">
        <w:rPr>
          <w:rFonts w:asciiTheme="majorHAnsi" w:hAnsiTheme="majorHAnsi"/>
          <w:color w:val="000000" w:themeColor="text1"/>
          <w:u w:val="single"/>
        </w:rPr>
        <w:t>Rekonstrukce místních komunikací</w:t>
      </w:r>
    </w:p>
    <w:p w14:paraId="64B7EA89" w14:textId="77777777" w:rsidR="003D477B" w:rsidRPr="00A30C84" w:rsidRDefault="003D477B"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ab/>
      </w:r>
      <w:r w:rsidR="00022EB6" w:rsidRPr="00A30C84">
        <w:rPr>
          <w:rFonts w:asciiTheme="majorHAnsi" w:hAnsiTheme="majorHAnsi"/>
          <w:color w:val="000000" w:themeColor="text1"/>
        </w:rPr>
        <w:t xml:space="preserve">komunikace </w:t>
      </w:r>
      <w:proofErr w:type="spellStart"/>
      <w:r w:rsidR="00022EB6" w:rsidRPr="00A30C84">
        <w:rPr>
          <w:rFonts w:asciiTheme="majorHAnsi" w:hAnsiTheme="majorHAnsi"/>
          <w:color w:val="000000" w:themeColor="text1"/>
        </w:rPr>
        <w:t>č.parc</w:t>
      </w:r>
      <w:proofErr w:type="spellEnd"/>
      <w:r w:rsidR="00022EB6" w:rsidRPr="00A30C84">
        <w:rPr>
          <w:rFonts w:asciiTheme="majorHAnsi" w:hAnsiTheme="majorHAnsi"/>
          <w:color w:val="000000" w:themeColor="text1"/>
        </w:rPr>
        <w:t>. 761/5 (Větrušice)</w:t>
      </w:r>
    </w:p>
    <w:p w14:paraId="7EAD827A" w14:textId="77777777" w:rsidR="00022EB6" w:rsidRPr="00A30C84" w:rsidRDefault="00022EB6"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ab/>
        <w:t xml:space="preserve">komunikace </w:t>
      </w:r>
      <w:proofErr w:type="spellStart"/>
      <w:r w:rsidRPr="00A30C84">
        <w:rPr>
          <w:rFonts w:asciiTheme="majorHAnsi" w:hAnsiTheme="majorHAnsi"/>
          <w:color w:val="000000" w:themeColor="text1"/>
        </w:rPr>
        <w:t>č.parc</w:t>
      </w:r>
      <w:proofErr w:type="spellEnd"/>
      <w:r w:rsidRPr="00A30C84">
        <w:rPr>
          <w:rFonts w:asciiTheme="majorHAnsi" w:hAnsiTheme="majorHAnsi"/>
          <w:color w:val="000000" w:themeColor="text1"/>
        </w:rPr>
        <w:t>. 1013/1 (Větrušice – horní část)</w:t>
      </w:r>
    </w:p>
    <w:p w14:paraId="6173740F" w14:textId="77777777" w:rsidR="00022EB6" w:rsidRPr="00A30C84" w:rsidRDefault="00022EB6"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ab/>
        <w:t xml:space="preserve">komunikace </w:t>
      </w:r>
      <w:proofErr w:type="spellStart"/>
      <w:r w:rsidRPr="00A30C84">
        <w:rPr>
          <w:rFonts w:asciiTheme="majorHAnsi" w:hAnsiTheme="majorHAnsi"/>
          <w:color w:val="000000" w:themeColor="text1"/>
        </w:rPr>
        <w:t>č.parc</w:t>
      </w:r>
      <w:proofErr w:type="spellEnd"/>
      <w:r w:rsidRPr="00A30C84">
        <w:rPr>
          <w:rFonts w:asciiTheme="majorHAnsi" w:hAnsiTheme="majorHAnsi"/>
          <w:color w:val="000000" w:themeColor="text1"/>
        </w:rPr>
        <w:t>. 690/1 (Tuhaň – jen místní komunikace)</w:t>
      </w:r>
    </w:p>
    <w:p w14:paraId="25385977" w14:textId="77777777" w:rsidR="00022EB6" w:rsidRPr="00A30C84" w:rsidRDefault="00022EB6"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ab/>
        <w:t xml:space="preserve">komunikace </w:t>
      </w:r>
      <w:proofErr w:type="spellStart"/>
      <w:r w:rsidRPr="00A30C84">
        <w:rPr>
          <w:rFonts w:asciiTheme="majorHAnsi" w:hAnsiTheme="majorHAnsi"/>
          <w:color w:val="000000" w:themeColor="text1"/>
        </w:rPr>
        <w:t>č.parc</w:t>
      </w:r>
      <w:proofErr w:type="spellEnd"/>
      <w:r w:rsidRPr="00A30C84">
        <w:rPr>
          <w:rFonts w:asciiTheme="majorHAnsi" w:hAnsiTheme="majorHAnsi"/>
          <w:color w:val="000000" w:themeColor="text1"/>
        </w:rPr>
        <w:t>. 689/16 (Tuhaň)</w:t>
      </w:r>
    </w:p>
    <w:p w14:paraId="7DCCE0ED" w14:textId="77777777" w:rsidR="00022EB6" w:rsidRPr="00A30C84" w:rsidRDefault="00022EB6" w:rsidP="002B63DE">
      <w:pPr>
        <w:pStyle w:val="Bezmezer"/>
        <w:spacing w:line="20" w:lineRule="atLeast"/>
        <w:rPr>
          <w:rFonts w:asciiTheme="majorHAnsi" w:hAnsiTheme="majorHAnsi"/>
          <w:color w:val="000000" w:themeColor="text1"/>
        </w:rPr>
      </w:pPr>
      <w:r w:rsidRPr="00A30C84">
        <w:rPr>
          <w:rFonts w:asciiTheme="majorHAnsi" w:hAnsiTheme="majorHAnsi"/>
          <w:color w:val="000000" w:themeColor="text1"/>
        </w:rPr>
        <w:tab/>
        <w:t xml:space="preserve">komunikace </w:t>
      </w:r>
      <w:proofErr w:type="spellStart"/>
      <w:r w:rsidRPr="00A30C84">
        <w:rPr>
          <w:rFonts w:asciiTheme="majorHAnsi" w:hAnsiTheme="majorHAnsi"/>
          <w:color w:val="000000" w:themeColor="text1"/>
        </w:rPr>
        <w:t>č.parc</w:t>
      </w:r>
      <w:proofErr w:type="spellEnd"/>
      <w:r w:rsidRPr="00A30C84">
        <w:rPr>
          <w:rFonts w:asciiTheme="majorHAnsi" w:hAnsiTheme="majorHAnsi"/>
          <w:color w:val="000000" w:themeColor="text1"/>
        </w:rPr>
        <w:t>. 1020 (Červená Píska)</w:t>
      </w:r>
    </w:p>
    <w:p w14:paraId="37DDD4DE" w14:textId="77777777" w:rsidR="00022EB6" w:rsidRPr="00A30C84" w:rsidRDefault="00022EB6" w:rsidP="002B63DE">
      <w:pPr>
        <w:pStyle w:val="Bezmezer"/>
        <w:spacing w:line="20" w:lineRule="atLeast"/>
        <w:rPr>
          <w:rFonts w:asciiTheme="majorHAnsi" w:hAnsiTheme="majorHAnsi"/>
          <w:color w:val="000000" w:themeColor="text1"/>
        </w:rPr>
      </w:pPr>
    </w:p>
    <w:p w14:paraId="543C0A5C" w14:textId="77777777" w:rsidR="003F78AD" w:rsidRPr="002B63DE" w:rsidRDefault="003D477B" w:rsidP="00CA5D0D">
      <w:pPr>
        <w:pStyle w:val="Odstavecseseznamem"/>
        <w:numPr>
          <w:ilvl w:val="0"/>
          <w:numId w:val="34"/>
        </w:numPr>
        <w:spacing w:line="20" w:lineRule="atLeast"/>
        <w:jc w:val="both"/>
        <w:rPr>
          <w:rFonts w:asciiTheme="majorHAnsi" w:hAnsiTheme="majorHAnsi"/>
          <w:color w:val="000000" w:themeColor="text1"/>
        </w:rPr>
      </w:pPr>
      <w:r w:rsidRPr="002B63DE">
        <w:rPr>
          <w:rFonts w:asciiTheme="majorHAnsi" w:hAnsiTheme="majorHAnsi"/>
          <w:color w:val="000000" w:themeColor="text1"/>
        </w:rPr>
        <w:t xml:space="preserve">Intenzifikace ČOV – vybudování </w:t>
      </w:r>
      <w:r w:rsidR="00E14629" w:rsidRPr="002B63DE">
        <w:rPr>
          <w:rFonts w:asciiTheme="majorHAnsi" w:hAnsiTheme="majorHAnsi"/>
          <w:color w:val="000000" w:themeColor="text1"/>
        </w:rPr>
        <w:t>ČOV II.</w:t>
      </w:r>
      <w:r w:rsidRPr="002B63DE">
        <w:rPr>
          <w:rFonts w:asciiTheme="majorHAnsi" w:hAnsiTheme="majorHAnsi"/>
          <w:color w:val="000000" w:themeColor="text1"/>
        </w:rPr>
        <w:t xml:space="preserve"> a </w:t>
      </w:r>
      <w:proofErr w:type="spellStart"/>
      <w:r w:rsidRPr="002B63DE">
        <w:rPr>
          <w:rFonts w:asciiTheme="majorHAnsi" w:hAnsiTheme="majorHAnsi"/>
          <w:color w:val="000000" w:themeColor="text1"/>
        </w:rPr>
        <w:t>propoje</w:t>
      </w:r>
      <w:proofErr w:type="spellEnd"/>
      <w:r w:rsidRPr="002B63DE">
        <w:rPr>
          <w:rFonts w:asciiTheme="majorHAnsi" w:hAnsiTheme="majorHAnsi"/>
          <w:color w:val="000000" w:themeColor="text1"/>
        </w:rPr>
        <w:t xml:space="preserve"> na ČOV II.</w:t>
      </w:r>
    </w:p>
    <w:p w14:paraId="1E6650BA" w14:textId="77777777" w:rsidR="00022EB6" w:rsidRPr="002B63DE" w:rsidRDefault="00E5318D" w:rsidP="00CA5D0D">
      <w:pPr>
        <w:pStyle w:val="Odstavecseseznamem"/>
        <w:numPr>
          <w:ilvl w:val="0"/>
          <w:numId w:val="34"/>
        </w:numPr>
        <w:spacing w:line="20" w:lineRule="atLeast"/>
        <w:jc w:val="both"/>
        <w:rPr>
          <w:rFonts w:asciiTheme="majorHAnsi" w:hAnsiTheme="majorHAnsi"/>
          <w:color w:val="000000" w:themeColor="text1"/>
        </w:rPr>
      </w:pPr>
      <w:r w:rsidRPr="002B63DE">
        <w:rPr>
          <w:rFonts w:asciiTheme="majorHAnsi" w:hAnsiTheme="majorHAnsi"/>
          <w:color w:val="000000" w:themeColor="text1"/>
        </w:rPr>
        <w:t>Stezka pro chodce pro přístup dětí do ZŠ Kly</w:t>
      </w:r>
    </w:p>
    <w:p w14:paraId="5633B939" w14:textId="77777777" w:rsidR="003D477B" w:rsidRPr="002B63DE" w:rsidRDefault="003D477B" w:rsidP="00CA5D0D">
      <w:pPr>
        <w:pStyle w:val="Odstavecseseznamem"/>
        <w:numPr>
          <w:ilvl w:val="0"/>
          <w:numId w:val="34"/>
        </w:numPr>
        <w:spacing w:line="20" w:lineRule="atLeast"/>
        <w:jc w:val="both"/>
        <w:rPr>
          <w:rFonts w:asciiTheme="majorHAnsi" w:hAnsiTheme="majorHAnsi"/>
          <w:color w:val="000000" w:themeColor="text1"/>
        </w:rPr>
      </w:pPr>
      <w:r w:rsidRPr="002B63DE">
        <w:rPr>
          <w:rFonts w:asciiTheme="majorHAnsi" w:hAnsiTheme="majorHAnsi"/>
          <w:color w:val="000000" w:themeColor="text1"/>
        </w:rPr>
        <w:t xml:space="preserve">Přechod pro chodce v Tuhani na návsi </w:t>
      </w:r>
      <w:r w:rsidR="00B67E20" w:rsidRPr="002B63DE">
        <w:rPr>
          <w:rFonts w:asciiTheme="majorHAnsi" w:hAnsiTheme="majorHAnsi"/>
          <w:color w:val="000000" w:themeColor="text1"/>
        </w:rPr>
        <w:t>(komunikace</w:t>
      </w:r>
      <w:r w:rsidRPr="002B63DE">
        <w:rPr>
          <w:rFonts w:asciiTheme="majorHAnsi" w:hAnsiTheme="majorHAnsi"/>
          <w:color w:val="000000" w:themeColor="text1"/>
        </w:rPr>
        <w:t xml:space="preserve"> III/</w:t>
      </w:r>
      <w:r w:rsidR="00B67E20" w:rsidRPr="002B63DE">
        <w:rPr>
          <w:rFonts w:asciiTheme="majorHAnsi" w:hAnsiTheme="majorHAnsi"/>
          <w:color w:val="000000" w:themeColor="text1"/>
        </w:rPr>
        <w:t>24415)</w:t>
      </w:r>
      <w:r w:rsidRPr="002B63DE">
        <w:rPr>
          <w:rFonts w:asciiTheme="majorHAnsi" w:hAnsiTheme="majorHAnsi"/>
          <w:color w:val="000000" w:themeColor="text1"/>
        </w:rPr>
        <w:t xml:space="preserve"> </w:t>
      </w:r>
    </w:p>
    <w:p w14:paraId="1955AEC1" w14:textId="77777777" w:rsidR="003F78AD" w:rsidRPr="002B63DE" w:rsidRDefault="00827910" w:rsidP="00CA5D0D">
      <w:pPr>
        <w:pStyle w:val="Odstavecseseznamem"/>
        <w:numPr>
          <w:ilvl w:val="0"/>
          <w:numId w:val="34"/>
        </w:numPr>
        <w:spacing w:line="20" w:lineRule="atLeast"/>
        <w:jc w:val="both"/>
        <w:rPr>
          <w:rFonts w:asciiTheme="majorHAnsi" w:hAnsiTheme="majorHAnsi"/>
          <w:color w:val="000000" w:themeColor="text1"/>
        </w:rPr>
      </w:pPr>
      <w:r w:rsidRPr="002B63DE">
        <w:rPr>
          <w:rFonts w:asciiTheme="majorHAnsi" w:hAnsiTheme="majorHAnsi"/>
          <w:color w:val="000000" w:themeColor="text1"/>
        </w:rPr>
        <w:t>Obnova starého veřejného osvětlení</w:t>
      </w:r>
    </w:p>
    <w:p w14:paraId="071DDCF0" w14:textId="77777777" w:rsidR="00827910" w:rsidRPr="00A30C84" w:rsidRDefault="00827910" w:rsidP="002B63DE">
      <w:pPr>
        <w:spacing w:line="20" w:lineRule="atLeast"/>
        <w:jc w:val="both"/>
        <w:rPr>
          <w:rFonts w:asciiTheme="majorHAnsi" w:hAnsiTheme="majorHAnsi"/>
          <w:color w:val="000000" w:themeColor="text1"/>
        </w:rPr>
      </w:pPr>
    </w:p>
    <w:p w14:paraId="1FB186DB" w14:textId="77777777" w:rsidR="00E5318D" w:rsidRPr="00A30C84" w:rsidRDefault="00E5318D" w:rsidP="002B63DE">
      <w:pPr>
        <w:spacing w:line="20" w:lineRule="atLeast"/>
        <w:jc w:val="both"/>
        <w:rPr>
          <w:rFonts w:asciiTheme="majorHAnsi" w:hAnsiTheme="majorHAnsi"/>
          <w:b/>
          <w:color w:val="000000" w:themeColor="text1"/>
        </w:rPr>
      </w:pPr>
      <w:r w:rsidRPr="00A30C84">
        <w:rPr>
          <w:rFonts w:asciiTheme="majorHAnsi" w:hAnsiTheme="majorHAnsi"/>
          <w:b/>
          <w:color w:val="000000" w:themeColor="text1"/>
        </w:rPr>
        <w:t>Životní prostředí a kvalita života</w:t>
      </w:r>
    </w:p>
    <w:p w14:paraId="788F44B7" w14:textId="77777777" w:rsidR="00556941" w:rsidRPr="00CA5D0D" w:rsidRDefault="00556941" w:rsidP="00CA5D0D">
      <w:pPr>
        <w:pStyle w:val="Odstavecseseznamem"/>
        <w:numPr>
          <w:ilvl w:val="0"/>
          <w:numId w:val="35"/>
        </w:numPr>
        <w:spacing w:line="20" w:lineRule="atLeast"/>
        <w:jc w:val="both"/>
        <w:rPr>
          <w:rFonts w:asciiTheme="majorHAnsi" w:hAnsiTheme="majorHAnsi"/>
          <w:color w:val="000000" w:themeColor="text1"/>
        </w:rPr>
      </w:pPr>
      <w:r w:rsidRPr="00CA5D0D">
        <w:rPr>
          <w:rFonts w:asciiTheme="majorHAnsi" w:hAnsiTheme="majorHAnsi"/>
          <w:color w:val="000000" w:themeColor="text1"/>
        </w:rPr>
        <w:t xml:space="preserve">Revitalizace veřejných </w:t>
      </w:r>
      <w:r w:rsidR="00B67E20" w:rsidRPr="00CA5D0D">
        <w:rPr>
          <w:rFonts w:asciiTheme="majorHAnsi" w:hAnsiTheme="majorHAnsi"/>
          <w:color w:val="000000" w:themeColor="text1"/>
        </w:rPr>
        <w:t>ploch – náves</w:t>
      </w:r>
      <w:r w:rsidRPr="00CA5D0D">
        <w:rPr>
          <w:rFonts w:asciiTheme="majorHAnsi" w:hAnsiTheme="majorHAnsi"/>
          <w:color w:val="000000" w:themeColor="text1"/>
        </w:rPr>
        <w:t xml:space="preserve"> obce Tuhaň</w:t>
      </w:r>
    </w:p>
    <w:p w14:paraId="2B4C136C" w14:textId="77777777" w:rsidR="00556941" w:rsidRPr="00CA5D0D" w:rsidRDefault="00556941" w:rsidP="00CA5D0D">
      <w:pPr>
        <w:pStyle w:val="Odstavecseseznamem"/>
        <w:numPr>
          <w:ilvl w:val="0"/>
          <w:numId w:val="35"/>
        </w:numPr>
        <w:spacing w:line="20" w:lineRule="atLeast"/>
        <w:jc w:val="both"/>
        <w:rPr>
          <w:rFonts w:asciiTheme="majorHAnsi" w:hAnsiTheme="majorHAnsi"/>
          <w:color w:val="000000" w:themeColor="text1"/>
        </w:rPr>
      </w:pPr>
      <w:r w:rsidRPr="00CA5D0D">
        <w:rPr>
          <w:rFonts w:asciiTheme="majorHAnsi" w:hAnsiTheme="majorHAnsi"/>
          <w:color w:val="000000" w:themeColor="text1"/>
        </w:rPr>
        <w:t>Obnova a revitalizace stávajících ploch veřejné zeleně</w:t>
      </w:r>
      <w:r w:rsidR="004B3EC2" w:rsidRPr="00CA5D0D">
        <w:rPr>
          <w:rFonts w:asciiTheme="majorHAnsi" w:hAnsiTheme="majorHAnsi"/>
          <w:color w:val="000000" w:themeColor="text1"/>
        </w:rPr>
        <w:t xml:space="preserve"> – výsadba nové zeleně – ošetření stávající zeleně</w:t>
      </w:r>
    </w:p>
    <w:p w14:paraId="2091E24A" w14:textId="77777777" w:rsidR="004B3EC2" w:rsidRPr="00CA5D0D" w:rsidRDefault="004B3EC2" w:rsidP="00CA5D0D">
      <w:pPr>
        <w:pStyle w:val="Odstavecseseznamem"/>
        <w:numPr>
          <w:ilvl w:val="0"/>
          <w:numId w:val="35"/>
        </w:numPr>
        <w:spacing w:line="20" w:lineRule="atLeast"/>
        <w:jc w:val="both"/>
        <w:rPr>
          <w:rFonts w:asciiTheme="majorHAnsi" w:hAnsiTheme="majorHAnsi"/>
          <w:color w:val="000000" w:themeColor="text1"/>
        </w:rPr>
      </w:pPr>
      <w:r w:rsidRPr="00CA5D0D">
        <w:rPr>
          <w:rFonts w:asciiTheme="majorHAnsi" w:hAnsiTheme="majorHAnsi"/>
          <w:color w:val="000000" w:themeColor="text1"/>
        </w:rPr>
        <w:t>Realizace vodních ploch (</w:t>
      </w:r>
      <w:proofErr w:type="spellStart"/>
      <w:r w:rsidRPr="00CA5D0D">
        <w:rPr>
          <w:rFonts w:asciiTheme="majorHAnsi" w:hAnsiTheme="majorHAnsi"/>
          <w:color w:val="000000" w:themeColor="text1"/>
        </w:rPr>
        <w:t>Kačák</w:t>
      </w:r>
      <w:proofErr w:type="spellEnd"/>
      <w:r w:rsidRPr="00CA5D0D">
        <w:rPr>
          <w:rFonts w:asciiTheme="majorHAnsi" w:hAnsiTheme="majorHAnsi"/>
          <w:color w:val="000000" w:themeColor="text1"/>
        </w:rPr>
        <w:t>)</w:t>
      </w:r>
    </w:p>
    <w:p w14:paraId="17A2F25F" w14:textId="77777777" w:rsidR="00556941" w:rsidRPr="00CA5D0D" w:rsidRDefault="00827910" w:rsidP="00CA5D0D">
      <w:pPr>
        <w:pStyle w:val="Odstavecseseznamem"/>
        <w:numPr>
          <w:ilvl w:val="0"/>
          <w:numId w:val="35"/>
        </w:numPr>
        <w:spacing w:line="20" w:lineRule="atLeast"/>
        <w:jc w:val="both"/>
        <w:rPr>
          <w:rFonts w:asciiTheme="majorHAnsi" w:hAnsiTheme="majorHAnsi"/>
          <w:color w:val="000000" w:themeColor="text1"/>
        </w:rPr>
      </w:pPr>
      <w:r w:rsidRPr="00CA5D0D">
        <w:rPr>
          <w:rFonts w:asciiTheme="majorHAnsi" w:hAnsiTheme="majorHAnsi"/>
          <w:color w:val="000000" w:themeColor="text1"/>
        </w:rPr>
        <w:t xml:space="preserve">Zlepšení čistoty a vzhledu </w:t>
      </w:r>
      <w:r w:rsidR="00B67E20" w:rsidRPr="00CA5D0D">
        <w:rPr>
          <w:rFonts w:asciiTheme="majorHAnsi" w:hAnsiTheme="majorHAnsi"/>
          <w:color w:val="000000" w:themeColor="text1"/>
        </w:rPr>
        <w:t>obce – doplnění</w:t>
      </w:r>
      <w:r w:rsidR="00556941" w:rsidRPr="00CA5D0D">
        <w:rPr>
          <w:rFonts w:asciiTheme="majorHAnsi" w:hAnsiTheme="majorHAnsi"/>
          <w:color w:val="000000" w:themeColor="text1"/>
        </w:rPr>
        <w:t xml:space="preserve"> mobiliáře</w:t>
      </w:r>
    </w:p>
    <w:p w14:paraId="6138F6E8" w14:textId="77777777" w:rsidR="00556941" w:rsidRPr="00A30C84" w:rsidRDefault="00556941" w:rsidP="002B63DE">
      <w:pPr>
        <w:spacing w:line="20" w:lineRule="atLeast"/>
        <w:jc w:val="both"/>
        <w:rPr>
          <w:rFonts w:asciiTheme="majorHAnsi" w:hAnsiTheme="majorHAnsi"/>
          <w:color w:val="000000" w:themeColor="text1"/>
        </w:rPr>
      </w:pPr>
    </w:p>
    <w:p w14:paraId="61651EA9" w14:textId="77777777" w:rsidR="00556941" w:rsidRPr="00A30C84" w:rsidRDefault="00556941" w:rsidP="002B63DE">
      <w:pPr>
        <w:spacing w:line="20" w:lineRule="atLeast"/>
        <w:jc w:val="both"/>
        <w:rPr>
          <w:rFonts w:asciiTheme="majorHAnsi" w:hAnsiTheme="majorHAnsi"/>
          <w:b/>
          <w:color w:val="000000" w:themeColor="text1"/>
        </w:rPr>
      </w:pPr>
      <w:r w:rsidRPr="00A30C84">
        <w:rPr>
          <w:rFonts w:asciiTheme="majorHAnsi" w:hAnsiTheme="majorHAnsi"/>
          <w:b/>
          <w:color w:val="000000" w:themeColor="text1"/>
        </w:rPr>
        <w:t>Kultura, volný čas a sportovní zázemí</w:t>
      </w:r>
    </w:p>
    <w:p w14:paraId="7F562750" w14:textId="77777777" w:rsidR="00556941" w:rsidRPr="002B63DE" w:rsidRDefault="00556941" w:rsidP="00CA5D0D">
      <w:pPr>
        <w:pStyle w:val="Odstavecseseznamem"/>
        <w:numPr>
          <w:ilvl w:val="0"/>
          <w:numId w:val="36"/>
        </w:numPr>
        <w:spacing w:line="20" w:lineRule="atLeast"/>
        <w:jc w:val="both"/>
        <w:rPr>
          <w:rFonts w:asciiTheme="majorHAnsi" w:hAnsiTheme="majorHAnsi"/>
          <w:color w:val="000000" w:themeColor="text1"/>
        </w:rPr>
      </w:pPr>
      <w:r w:rsidRPr="002B63DE">
        <w:rPr>
          <w:rFonts w:asciiTheme="majorHAnsi" w:hAnsiTheme="majorHAnsi"/>
          <w:color w:val="000000" w:themeColor="text1"/>
        </w:rPr>
        <w:t>Výstavba zázemí pro kulturní činnost</w:t>
      </w:r>
    </w:p>
    <w:p w14:paraId="272F13D0" w14:textId="77777777" w:rsidR="00556941" w:rsidRPr="002B63DE" w:rsidRDefault="00556941" w:rsidP="00CA5D0D">
      <w:pPr>
        <w:pStyle w:val="Odstavecseseznamem"/>
        <w:numPr>
          <w:ilvl w:val="0"/>
          <w:numId w:val="36"/>
        </w:numPr>
        <w:spacing w:line="20" w:lineRule="atLeast"/>
        <w:jc w:val="both"/>
        <w:rPr>
          <w:rFonts w:asciiTheme="majorHAnsi" w:hAnsiTheme="majorHAnsi"/>
          <w:color w:val="000000" w:themeColor="text1"/>
        </w:rPr>
      </w:pPr>
      <w:r w:rsidRPr="002B63DE">
        <w:rPr>
          <w:rFonts w:asciiTheme="majorHAnsi" w:hAnsiTheme="majorHAnsi"/>
          <w:color w:val="000000" w:themeColor="text1"/>
        </w:rPr>
        <w:t>Zlepšení nabídky volnočasových aktivit</w:t>
      </w:r>
    </w:p>
    <w:p w14:paraId="5417CDD4" w14:textId="77777777" w:rsidR="00556941" w:rsidRPr="002B63DE" w:rsidRDefault="00556941" w:rsidP="00CA5D0D">
      <w:pPr>
        <w:pStyle w:val="Odstavecseseznamem"/>
        <w:numPr>
          <w:ilvl w:val="0"/>
          <w:numId w:val="36"/>
        </w:numPr>
        <w:spacing w:line="20" w:lineRule="atLeast"/>
        <w:jc w:val="both"/>
        <w:rPr>
          <w:rFonts w:asciiTheme="majorHAnsi" w:hAnsiTheme="majorHAnsi"/>
          <w:color w:val="000000" w:themeColor="text1"/>
        </w:rPr>
      </w:pPr>
      <w:r w:rsidRPr="002B63DE">
        <w:rPr>
          <w:rFonts w:asciiTheme="majorHAnsi" w:hAnsiTheme="majorHAnsi"/>
          <w:color w:val="000000" w:themeColor="text1"/>
        </w:rPr>
        <w:t>Rozvoj kulturního a společenského života obyvatel</w:t>
      </w:r>
    </w:p>
    <w:p w14:paraId="304031DB" w14:textId="77777777" w:rsidR="003A425B" w:rsidRPr="002B63DE" w:rsidRDefault="003A425B" w:rsidP="00CA5D0D">
      <w:pPr>
        <w:pStyle w:val="Odstavecseseznamem"/>
        <w:numPr>
          <w:ilvl w:val="0"/>
          <w:numId w:val="36"/>
        </w:numPr>
        <w:spacing w:line="20" w:lineRule="atLeast"/>
        <w:jc w:val="both"/>
        <w:rPr>
          <w:rFonts w:asciiTheme="majorHAnsi" w:hAnsiTheme="majorHAnsi"/>
          <w:color w:val="000000" w:themeColor="text1"/>
        </w:rPr>
      </w:pPr>
      <w:r w:rsidRPr="002B63DE">
        <w:rPr>
          <w:rFonts w:asciiTheme="majorHAnsi" w:hAnsiTheme="majorHAnsi"/>
          <w:color w:val="000000" w:themeColor="text1"/>
        </w:rPr>
        <w:t>Doplnění prvků na dětská hřiště</w:t>
      </w:r>
    </w:p>
    <w:p w14:paraId="29C5715B" w14:textId="77777777" w:rsidR="003A425B" w:rsidRPr="002B63DE" w:rsidRDefault="003A425B" w:rsidP="00CA5D0D">
      <w:pPr>
        <w:pStyle w:val="Odstavecseseznamem"/>
        <w:numPr>
          <w:ilvl w:val="0"/>
          <w:numId w:val="36"/>
        </w:numPr>
        <w:spacing w:line="20" w:lineRule="atLeast"/>
        <w:jc w:val="both"/>
        <w:rPr>
          <w:rFonts w:asciiTheme="majorHAnsi" w:hAnsiTheme="majorHAnsi"/>
          <w:color w:val="000000" w:themeColor="text1"/>
        </w:rPr>
      </w:pPr>
      <w:r w:rsidRPr="002B63DE">
        <w:rPr>
          <w:rFonts w:asciiTheme="majorHAnsi" w:hAnsiTheme="majorHAnsi"/>
          <w:color w:val="000000" w:themeColor="text1"/>
        </w:rPr>
        <w:t>Rekonstrukce památek a sakrálních staveb v obci</w:t>
      </w:r>
    </w:p>
    <w:p w14:paraId="169A7EE3" w14:textId="77777777" w:rsidR="002B63DE" w:rsidRDefault="002B63DE" w:rsidP="002B63DE">
      <w:pPr>
        <w:spacing w:line="20" w:lineRule="atLeast"/>
        <w:jc w:val="both"/>
        <w:rPr>
          <w:rFonts w:asciiTheme="majorHAnsi" w:hAnsiTheme="majorHAnsi"/>
          <w:b/>
          <w:color w:val="000000" w:themeColor="text1"/>
        </w:rPr>
      </w:pPr>
    </w:p>
    <w:p w14:paraId="4002813D" w14:textId="77777777" w:rsidR="003A425B" w:rsidRPr="00A30C84" w:rsidRDefault="003A425B" w:rsidP="002B63DE">
      <w:pPr>
        <w:spacing w:line="20" w:lineRule="atLeast"/>
        <w:jc w:val="both"/>
        <w:rPr>
          <w:rFonts w:asciiTheme="majorHAnsi" w:hAnsiTheme="majorHAnsi"/>
          <w:b/>
          <w:color w:val="000000" w:themeColor="text1"/>
        </w:rPr>
      </w:pPr>
      <w:r w:rsidRPr="00A30C84">
        <w:rPr>
          <w:rFonts w:asciiTheme="majorHAnsi" w:hAnsiTheme="majorHAnsi"/>
          <w:b/>
          <w:color w:val="000000" w:themeColor="text1"/>
        </w:rPr>
        <w:t xml:space="preserve">Rozvoj sociální infrastruktury a služeb </w:t>
      </w:r>
    </w:p>
    <w:p w14:paraId="3B24D288" w14:textId="77777777" w:rsidR="00E5318D" w:rsidRPr="002B63DE" w:rsidRDefault="003A425B" w:rsidP="00CA5D0D">
      <w:pPr>
        <w:pStyle w:val="Odstavecseseznamem"/>
        <w:numPr>
          <w:ilvl w:val="0"/>
          <w:numId w:val="37"/>
        </w:numPr>
        <w:spacing w:line="20" w:lineRule="atLeast"/>
        <w:jc w:val="both"/>
        <w:rPr>
          <w:rFonts w:asciiTheme="majorHAnsi" w:hAnsiTheme="majorHAnsi"/>
          <w:b/>
          <w:color w:val="000000" w:themeColor="text1"/>
        </w:rPr>
      </w:pPr>
      <w:r w:rsidRPr="002B63DE">
        <w:rPr>
          <w:rFonts w:asciiTheme="majorHAnsi" w:hAnsiTheme="majorHAnsi"/>
          <w:color w:val="000000" w:themeColor="text1"/>
        </w:rPr>
        <w:t>Vybudování nájemního bydlení a nové bytové zástavby</w:t>
      </w:r>
    </w:p>
    <w:p w14:paraId="0EAD8F4A" w14:textId="77777777" w:rsidR="003F78AD" w:rsidRPr="002B63DE" w:rsidRDefault="003A425B" w:rsidP="00CA5D0D">
      <w:pPr>
        <w:pStyle w:val="Odstavecseseznamem"/>
        <w:numPr>
          <w:ilvl w:val="0"/>
          <w:numId w:val="37"/>
        </w:numPr>
        <w:spacing w:line="20" w:lineRule="atLeast"/>
        <w:jc w:val="both"/>
        <w:rPr>
          <w:rFonts w:asciiTheme="majorHAnsi" w:hAnsiTheme="majorHAnsi"/>
          <w:color w:val="000000" w:themeColor="text1"/>
        </w:rPr>
      </w:pPr>
      <w:r w:rsidRPr="002B63DE">
        <w:rPr>
          <w:rFonts w:asciiTheme="majorHAnsi" w:hAnsiTheme="majorHAnsi"/>
          <w:color w:val="000000" w:themeColor="text1"/>
        </w:rPr>
        <w:t>Rozšíření kapacity mateřské školy</w:t>
      </w:r>
    </w:p>
    <w:p w14:paraId="335EC23B" w14:textId="77777777" w:rsidR="003A425B" w:rsidRPr="00CA5D0D" w:rsidRDefault="003A425B" w:rsidP="00CA5D0D">
      <w:pPr>
        <w:pStyle w:val="Odstavecseseznamem"/>
        <w:numPr>
          <w:ilvl w:val="0"/>
          <w:numId w:val="37"/>
        </w:numPr>
        <w:spacing w:line="20" w:lineRule="atLeast"/>
        <w:jc w:val="both"/>
        <w:rPr>
          <w:rFonts w:asciiTheme="majorHAnsi" w:hAnsiTheme="majorHAnsi"/>
          <w:b/>
          <w:color w:val="000000" w:themeColor="text1"/>
        </w:rPr>
      </w:pPr>
      <w:r w:rsidRPr="00CA5D0D">
        <w:rPr>
          <w:rFonts w:asciiTheme="majorHAnsi" w:hAnsiTheme="majorHAnsi"/>
          <w:color w:val="000000" w:themeColor="text1"/>
        </w:rPr>
        <w:t xml:space="preserve">Zřízení sociální péče – pečovatelka </w:t>
      </w:r>
    </w:p>
    <w:p w14:paraId="554E1BB0" w14:textId="77777777" w:rsidR="003F78AD" w:rsidRDefault="003F78AD" w:rsidP="002B63DE">
      <w:pPr>
        <w:spacing w:line="20" w:lineRule="atLeast"/>
        <w:jc w:val="both"/>
        <w:rPr>
          <w:rFonts w:asciiTheme="majorHAnsi" w:hAnsiTheme="majorHAnsi"/>
          <w:b/>
          <w:color w:val="000000" w:themeColor="text1"/>
        </w:rPr>
      </w:pPr>
    </w:p>
    <w:p w14:paraId="30890901" w14:textId="77777777" w:rsidR="00DC516D" w:rsidRDefault="00DC516D" w:rsidP="002B63DE">
      <w:pPr>
        <w:spacing w:line="20" w:lineRule="atLeast"/>
        <w:jc w:val="both"/>
        <w:rPr>
          <w:rFonts w:asciiTheme="majorHAnsi" w:hAnsiTheme="majorHAnsi"/>
          <w:b/>
          <w:color w:val="000000" w:themeColor="text1"/>
        </w:rPr>
      </w:pPr>
    </w:p>
    <w:p w14:paraId="142B2B94" w14:textId="77777777" w:rsidR="00DC516D" w:rsidRDefault="00DC516D" w:rsidP="002B63DE">
      <w:pPr>
        <w:spacing w:line="20" w:lineRule="atLeast"/>
        <w:jc w:val="both"/>
        <w:rPr>
          <w:rFonts w:asciiTheme="majorHAnsi" w:hAnsiTheme="majorHAnsi"/>
          <w:b/>
          <w:color w:val="000000" w:themeColor="text1"/>
        </w:rPr>
      </w:pPr>
    </w:p>
    <w:p w14:paraId="1AFF1046" w14:textId="77777777" w:rsidR="003F78AD" w:rsidRPr="00B67E20" w:rsidRDefault="00E14629" w:rsidP="002B63DE">
      <w:pPr>
        <w:shd w:val="clear" w:color="auto" w:fill="FFFFFF"/>
        <w:spacing w:line="20" w:lineRule="atLeast"/>
        <w:rPr>
          <w:rFonts w:asciiTheme="majorHAnsi" w:hAnsiTheme="majorHAnsi"/>
          <w:b/>
          <w:caps/>
          <w:color w:val="339933"/>
          <w:sz w:val="26"/>
          <w:szCs w:val="26"/>
          <w:u w:val="single"/>
        </w:rPr>
      </w:pPr>
      <w:r w:rsidRPr="00B67E20">
        <w:rPr>
          <w:rFonts w:asciiTheme="majorHAnsi" w:hAnsiTheme="majorHAnsi"/>
          <w:b/>
          <w:caps/>
          <w:color w:val="339933"/>
          <w:sz w:val="26"/>
          <w:szCs w:val="26"/>
          <w:u w:val="single"/>
        </w:rPr>
        <w:t>B.</w:t>
      </w:r>
      <w:r w:rsidR="00B67E20" w:rsidRPr="00B67E20">
        <w:rPr>
          <w:rFonts w:asciiTheme="majorHAnsi" w:hAnsiTheme="majorHAnsi"/>
          <w:b/>
          <w:caps/>
          <w:color w:val="339933"/>
          <w:sz w:val="26"/>
          <w:szCs w:val="26"/>
          <w:u w:val="single"/>
        </w:rPr>
        <w:t>4</w:t>
      </w:r>
      <w:r w:rsidRPr="00B67E20">
        <w:rPr>
          <w:rFonts w:asciiTheme="majorHAnsi" w:hAnsiTheme="majorHAnsi"/>
          <w:b/>
          <w:caps/>
          <w:color w:val="339933"/>
          <w:sz w:val="26"/>
          <w:szCs w:val="26"/>
          <w:u w:val="single"/>
        </w:rPr>
        <w:t xml:space="preserve"> Podpora realizace programu</w:t>
      </w:r>
    </w:p>
    <w:p w14:paraId="4620021B" w14:textId="77777777" w:rsidR="003F78AD" w:rsidRPr="00A30C84" w:rsidRDefault="00E14629" w:rsidP="002B63DE">
      <w:pPr>
        <w:shd w:val="clear" w:color="auto" w:fill="FFFFFF"/>
        <w:spacing w:line="20" w:lineRule="atLeast"/>
        <w:jc w:val="both"/>
        <w:rPr>
          <w:rFonts w:asciiTheme="majorHAnsi" w:hAnsiTheme="majorHAnsi"/>
          <w:b/>
          <w:color w:val="000000" w:themeColor="text1"/>
        </w:rPr>
      </w:pPr>
      <w:r w:rsidRPr="00A30C84">
        <w:rPr>
          <w:rFonts w:asciiTheme="majorHAnsi" w:hAnsiTheme="majorHAnsi"/>
          <w:b/>
          <w:color w:val="000000" w:themeColor="text1"/>
        </w:rPr>
        <w:t>Realizace programu rozvoje obce</w:t>
      </w:r>
    </w:p>
    <w:p w14:paraId="54FD93E2" w14:textId="77777777" w:rsidR="003F78AD" w:rsidRPr="00A30C84" w:rsidRDefault="00E14629" w:rsidP="002B63DE">
      <w:pPr>
        <w:shd w:val="clear" w:color="auto" w:fill="FFFFFF"/>
        <w:spacing w:line="20" w:lineRule="atLeast"/>
        <w:jc w:val="both"/>
        <w:rPr>
          <w:rFonts w:asciiTheme="majorHAnsi" w:hAnsiTheme="majorHAnsi"/>
          <w:color w:val="000000" w:themeColor="text1"/>
        </w:rPr>
      </w:pPr>
      <w:r w:rsidRPr="00A30C84">
        <w:rPr>
          <w:rFonts w:asciiTheme="majorHAnsi" w:hAnsiTheme="majorHAnsi"/>
          <w:color w:val="000000" w:themeColor="text1"/>
        </w:rPr>
        <w:lastRenderedPageBreak/>
        <w:t>Za zajištění realizace programu rozvoje je zodpovědný starosta, místostarosta a zastupitelstvo. Zastupitelstvo, starosta, místostarosta obce koordinují všechny činnosti a aktivity, které povedou k naplnění Programu rozvoje obce. Úspěšnost realizace PRO a naplnění jednotlivých cílů závisí také na efektivní spolupráci všech aktérů, kterými je samotná obec, spolky, občané a subjekty v obci.</w:t>
      </w:r>
    </w:p>
    <w:p w14:paraId="1F1F2948" w14:textId="77777777" w:rsidR="003F78AD" w:rsidRPr="00A30C84" w:rsidRDefault="00E14629" w:rsidP="002B63DE">
      <w:pPr>
        <w:shd w:val="clear" w:color="auto" w:fill="FFFFFF"/>
        <w:spacing w:line="20" w:lineRule="atLeast"/>
        <w:jc w:val="both"/>
        <w:rPr>
          <w:rFonts w:asciiTheme="majorHAnsi" w:hAnsiTheme="majorHAnsi"/>
          <w:color w:val="000000" w:themeColor="text1"/>
        </w:rPr>
      </w:pPr>
      <w:r w:rsidRPr="00A30C84">
        <w:rPr>
          <w:rFonts w:asciiTheme="majorHAnsi" w:hAnsiTheme="majorHAnsi"/>
          <w:color w:val="000000" w:themeColor="text1"/>
        </w:rPr>
        <w:t xml:space="preserve"> </w:t>
      </w:r>
    </w:p>
    <w:p w14:paraId="097F8361" w14:textId="77777777" w:rsidR="003F78AD" w:rsidRPr="00A30C84" w:rsidRDefault="00E14629" w:rsidP="002B63DE">
      <w:pPr>
        <w:shd w:val="clear" w:color="auto" w:fill="FFFFFF"/>
        <w:spacing w:line="20" w:lineRule="atLeast"/>
        <w:jc w:val="both"/>
        <w:rPr>
          <w:rFonts w:asciiTheme="majorHAnsi" w:hAnsiTheme="majorHAnsi"/>
          <w:b/>
          <w:color w:val="000000" w:themeColor="text1"/>
        </w:rPr>
      </w:pPr>
      <w:r w:rsidRPr="00A30C84">
        <w:rPr>
          <w:rFonts w:asciiTheme="majorHAnsi" w:hAnsiTheme="majorHAnsi"/>
          <w:b/>
          <w:color w:val="000000" w:themeColor="text1"/>
        </w:rPr>
        <w:t>Zajišťování a naplňování programu rozvoje obce Tuhaň</w:t>
      </w:r>
    </w:p>
    <w:p w14:paraId="7BDFDA01" w14:textId="77777777" w:rsidR="003F78AD" w:rsidRPr="00A30C84" w:rsidRDefault="00E14629" w:rsidP="002B63DE">
      <w:pPr>
        <w:shd w:val="clear" w:color="auto" w:fill="FFFFFF"/>
        <w:spacing w:line="20" w:lineRule="atLeast"/>
        <w:jc w:val="both"/>
        <w:rPr>
          <w:rFonts w:asciiTheme="majorHAnsi" w:hAnsiTheme="majorHAnsi"/>
          <w:color w:val="000000" w:themeColor="text1"/>
        </w:rPr>
      </w:pPr>
      <w:r w:rsidRPr="00A30C84">
        <w:rPr>
          <w:rFonts w:asciiTheme="majorHAnsi" w:hAnsiTheme="majorHAnsi"/>
          <w:color w:val="000000" w:themeColor="text1"/>
        </w:rPr>
        <w:t>Zajištění naplnění programu bude mít na starosti zastupitelstvo, v čele se starostou obce.</w:t>
      </w:r>
    </w:p>
    <w:p w14:paraId="55BB5A4A" w14:textId="77777777" w:rsidR="003F78AD" w:rsidRPr="00A30C84" w:rsidRDefault="00E14629" w:rsidP="002B63DE">
      <w:pPr>
        <w:shd w:val="clear" w:color="auto" w:fill="FFFFFF"/>
        <w:spacing w:line="20" w:lineRule="atLeast"/>
        <w:jc w:val="both"/>
        <w:rPr>
          <w:rFonts w:asciiTheme="majorHAnsi" w:hAnsiTheme="majorHAnsi"/>
          <w:color w:val="000000" w:themeColor="text1"/>
        </w:rPr>
      </w:pPr>
      <w:r w:rsidRPr="00A30C84">
        <w:rPr>
          <w:rFonts w:asciiTheme="majorHAnsi" w:hAnsiTheme="majorHAnsi"/>
          <w:color w:val="000000" w:themeColor="text1"/>
        </w:rPr>
        <w:t xml:space="preserve"> </w:t>
      </w:r>
    </w:p>
    <w:p w14:paraId="0F83A187" w14:textId="77777777" w:rsidR="003F78AD" w:rsidRPr="00F7529C" w:rsidRDefault="00E14629" w:rsidP="002B63DE">
      <w:pPr>
        <w:shd w:val="clear" w:color="auto" w:fill="FFFFFF"/>
        <w:spacing w:line="20" w:lineRule="atLeast"/>
        <w:jc w:val="both"/>
        <w:rPr>
          <w:rFonts w:asciiTheme="majorHAnsi" w:hAnsiTheme="majorHAnsi"/>
          <w:b/>
          <w:color w:val="000000" w:themeColor="text1"/>
        </w:rPr>
      </w:pPr>
      <w:r w:rsidRPr="00F7529C">
        <w:rPr>
          <w:rFonts w:asciiTheme="majorHAnsi" w:hAnsiTheme="majorHAnsi"/>
          <w:b/>
          <w:color w:val="000000" w:themeColor="text1"/>
        </w:rPr>
        <w:t>Monitoring plnění Programu rozvoje obce</w:t>
      </w:r>
    </w:p>
    <w:p w14:paraId="47D866F3" w14:textId="77777777" w:rsidR="003F78AD" w:rsidRPr="00F7529C" w:rsidRDefault="00E14629" w:rsidP="002B63DE">
      <w:pPr>
        <w:shd w:val="clear" w:color="auto" w:fill="FFFFFF"/>
        <w:spacing w:line="20" w:lineRule="atLeast"/>
        <w:jc w:val="both"/>
        <w:rPr>
          <w:rFonts w:asciiTheme="majorHAnsi" w:hAnsiTheme="majorHAnsi"/>
          <w:color w:val="000000" w:themeColor="text1"/>
        </w:rPr>
      </w:pPr>
      <w:r w:rsidRPr="00F7529C">
        <w:rPr>
          <w:rFonts w:asciiTheme="majorHAnsi" w:hAnsiTheme="majorHAnsi"/>
          <w:color w:val="000000" w:themeColor="text1"/>
        </w:rPr>
        <w:t>Sledování bude probíhat prostřednictvím Zprávy o plnění, která bude přednesena na zastupitelstvu obce vždy k 31.12. Zpráva o plnění může mít i formu zhodnocení plnění PRO a zanesení tohoto projednání do zápisu. Za zpracování zprávy o plnění je zodpovědný starosta obce, popř. místostarosta, který zajišťuje sběr dat potřebný pro monitoring a hodnocení plnění. Hodnocení plnění probíhá na zastupitelstvu obce.</w:t>
      </w:r>
    </w:p>
    <w:p w14:paraId="53F246E0" w14:textId="77777777" w:rsidR="003F78AD" w:rsidRPr="00F7529C" w:rsidRDefault="00E14629" w:rsidP="002B63DE">
      <w:pPr>
        <w:shd w:val="clear" w:color="auto" w:fill="FFFFFF"/>
        <w:spacing w:line="20" w:lineRule="atLeast"/>
        <w:jc w:val="both"/>
        <w:rPr>
          <w:rFonts w:asciiTheme="majorHAnsi" w:hAnsiTheme="majorHAnsi"/>
          <w:color w:val="000000" w:themeColor="text1"/>
        </w:rPr>
      </w:pPr>
      <w:r w:rsidRPr="00F7529C">
        <w:rPr>
          <w:rFonts w:asciiTheme="majorHAnsi" w:hAnsiTheme="majorHAnsi"/>
          <w:color w:val="000000" w:themeColor="text1"/>
        </w:rPr>
        <w:t>Je sledováno zejména:</w:t>
      </w:r>
    </w:p>
    <w:p w14:paraId="1095EDF9" w14:textId="77777777" w:rsidR="003F78AD" w:rsidRPr="00F7529C" w:rsidRDefault="00E14629" w:rsidP="00CA5D0D">
      <w:pPr>
        <w:pStyle w:val="Odstavecseseznamem"/>
        <w:numPr>
          <w:ilvl w:val="0"/>
          <w:numId w:val="38"/>
        </w:numPr>
        <w:shd w:val="clear" w:color="auto" w:fill="FFFFFF"/>
        <w:spacing w:line="20" w:lineRule="atLeast"/>
        <w:jc w:val="both"/>
        <w:rPr>
          <w:rFonts w:asciiTheme="majorHAnsi" w:hAnsiTheme="majorHAnsi"/>
          <w:color w:val="000000" w:themeColor="text1"/>
        </w:rPr>
      </w:pPr>
      <w:r w:rsidRPr="00F7529C">
        <w:rPr>
          <w:rFonts w:asciiTheme="majorHAnsi" w:hAnsiTheme="majorHAnsi"/>
          <w:color w:val="000000" w:themeColor="text1"/>
        </w:rPr>
        <w:t>naplňování aktivit, které byly na daný rok naplánovány, jejich realizace, či případná nerealizace a důvod proč nebyly realizovány</w:t>
      </w:r>
    </w:p>
    <w:p w14:paraId="62D720D4" w14:textId="77777777" w:rsidR="003F78AD" w:rsidRPr="00F7529C" w:rsidRDefault="00E14629" w:rsidP="00CA5D0D">
      <w:pPr>
        <w:pStyle w:val="Odstavecseseznamem"/>
        <w:numPr>
          <w:ilvl w:val="0"/>
          <w:numId w:val="38"/>
        </w:numPr>
        <w:shd w:val="clear" w:color="auto" w:fill="FFFFFF"/>
        <w:spacing w:line="20" w:lineRule="atLeast"/>
        <w:jc w:val="both"/>
        <w:rPr>
          <w:rFonts w:asciiTheme="majorHAnsi" w:hAnsiTheme="majorHAnsi"/>
          <w:color w:val="000000" w:themeColor="text1"/>
        </w:rPr>
      </w:pPr>
      <w:r w:rsidRPr="00F7529C">
        <w:rPr>
          <w:rFonts w:asciiTheme="majorHAnsi" w:hAnsiTheme="majorHAnsi"/>
          <w:color w:val="000000" w:themeColor="text1"/>
        </w:rPr>
        <w:t>projednání změn PRO</w:t>
      </w:r>
    </w:p>
    <w:p w14:paraId="721347C5" w14:textId="77777777" w:rsidR="003F78AD" w:rsidRPr="00F7529C" w:rsidRDefault="00E14629" w:rsidP="00CA5D0D">
      <w:pPr>
        <w:pStyle w:val="Odstavecseseznamem"/>
        <w:numPr>
          <w:ilvl w:val="0"/>
          <w:numId w:val="38"/>
        </w:numPr>
        <w:shd w:val="clear" w:color="auto" w:fill="FFFFFF"/>
        <w:spacing w:line="20" w:lineRule="atLeast"/>
        <w:jc w:val="both"/>
        <w:rPr>
          <w:rFonts w:asciiTheme="majorHAnsi" w:hAnsiTheme="majorHAnsi"/>
          <w:color w:val="000000" w:themeColor="text1"/>
        </w:rPr>
      </w:pPr>
      <w:r w:rsidRPr="00F7529C">
        <w:rPr>
          <w:rFonts w:asciiTheme="majorHAnsi" w:hAnsiTheme="majorHAnsi"/>
          <w:color w:val="000000" w:themeColor="text1"/>
        </w:rPr>
        <w:t>schvalování aktualizace</w:t>
      </w:r>
    </w:p>
    <w:p w14:paraId="68B539D7" w14:textId="77777777" w:rsidR="003F78AD" w:rsidRPr="00A30C84" w:rsidRDefault="00E14629" w:rsidP="002B63DE">
      <w:pPr>
        <w:shd w:val="clear" w:color="auto" w:fill="FFFFFF"/>
        <w:spacing w:line="20" w:lineRule="atLeast"/>
        <w:jc w:val="both"/>
        <w:rPr>
          <w:rFonts w:asciiTheme="majorHAnsi" w:hAnsiTheme="majorHAnsi"/>
          <w:color w:val="000000" w:themeColor="text1"/>
        </w:rPr>
      </w:pPr>
      <w:r w:rsidRPr="00F7529C">
        <w:rPr>
          <w:rFonts w:asciiTheme="majorHAnsi" w:hAnsiTheme="majorHAnsi"/>
          <w:color w:val="000000" w:themeColor="text1"/>
        </w:rPr>
        <w:t>Spolu s těmito aktivitami bude prováděno i přehodnocování jednotlivých záměrů z hlediska jejich možnosti a potřebnosti jejich realizace a bude také zkontrolováno nastavení priorit záměrů. Projednání plnění by mělo být zaneseno v posledním zápisu ze zastupitelstva daného roku.</w:t>
      </w:r>
    </w:p>
    <w:p w14:paraId="0B78CEE4" w14:textId="77777777" w:rsidR="003F78AD" w:rsidRPr="00A30C84" w:rsidRDefault="00E14629" w:rsidP="002B63DE">
      <w:pPr>
        <w:shd w:val="clear" w:color="auto" w:fill="FFFFFF"/>
        <w:spacing w:line="20" w:lineRule="atLeast"/>
        <w:jc w:val="both"/>
        <w:rPr>
          <w:rFonts w:asciiTheme="majorHAnsi" w:hAnsiTheme="majorHAnsi"/>
          <w:color w:val="000000" w:themeColor="text1"/>
        </w:rPr>
      </w:pPr>
      <w:r w:rsidRPr="00A30C84">
        <w:rPr>
          <w:rFonts w:asciiTheme="majorHAnsi" w:hAnsiTheme="majorHAnsi"/>
          <w:color w:val="000000" w:themeColor="text1"/>
        </w:rPr>
        <w:t xml:space="preserve"> </w:t>
      </w:r>
    </w:p>
    <w:p w14:paraId="34A5B5E1" w14:textId="77777777" w:rsidR="003F78AD" w:rsidRPr="00A30C84" w:rsidRDefault="00E14629" w:rsidP="002B63DE">
      <w:pPr>
        <w:shd w:val="clear" w:color="auto" w:fill="FFFFFF"/>
        <w:spacing w:line="20" w:lineRule="atLeast"/>
        <w:jc w:val="both"/>
        <w:rPr>
          <w:rFonts w:asciiTheme="majorHAnsi" w:hAnsiTheme="majorHAnsi"/>
          <w:b/>
          <w:color w:val="000000" w:themeColor="text1"/>
        </w:rPr>
      </w:pPr>
      <w:r w:rsidRPr="00A30C84">
        <w:rPr>
          <w:rFonts w:asciiTheme="majorHAnsi" w:hAnsiTheme="majorHAnsi"/>
          <w:b/>
          <w:color w:val="000000" w:themeColor="text1"/>
        </w:rPr>
        <w:t>Aktualizace PRO</w:t>
      </w:r>
    </w:p>
    <w:p w14:paraId="543F434B" w14:textId="77777777" w:rsidR="003F78AD" w:rsidRPr="00A30C84" w:rsidRDefault="00E14629" w:rsidP="002B63DE">
      <w:pPr>
        <w:shd w:val="clear" w:color="auto" w:fill="FFFFFF"/>
        <w:spacing w:line="20" w:lineRule="atLeast"/>
        <w:jc w:val="both"/>
        <w:rPr>
          <w:rFonts w:asciiTheme="majorHAnsi" w:hAnsiTheme="majorHAnsi"/>
          <w:color w:val="000000" w:themeColor="text1"/>
        </w:rPr>
      </w:pPr>
      <w:r w:rsidRPr="00A30C84">
        <w:rPr>
          <w:rFonts w:asciiTheme="majorHAnsi" w:hAnsiTheme="majorHAnsi"/>
          <w:color w:val="000000" w:themeColor="text1"/>
        </w:rPr>
        <w:t>Program rozvoje obce je nutno průběžně upravovat a aktualizovat jeho části.</w:t>
      </w:r>
    </w:p>
    <w:p w14:paraId="1A0563D3" w14:textId="77777777" w:rsidR="003F78AD" w:rsidRPr="00A30C84" w:rsidRDefault="00E14629" w:rsidP="002B63DE">
      <w:pPr>
        <w:shd w:val="clear" w:color="auto" w:fill="FFFFFF"/>
        <w:spacing w:line="20" w:lineRule="atLeast"/>
        <w:jc w:val="both"/>
        <w:rPr>
          <w:rFonts w:asciiTheme="majorHAnsi" w:hAnsiTheme="majorHAnsi"/>
          <w:color w:val="000000" w:themeColor="text1"/>
        </w:rPr>
      </w:pPr>
      <w:r w:rsidRPr="00A30C84">
        <w:rPr>
          <w:rFonts w:asciiTheme="majorHAnsi" w:hAnsiTheme="majorHAnsi"/>
          <w:color w:val="000000" w:themeColor="text1"/>
        </w:rPr>
        <w:t xml:space="preserve">Dílčí revize budou probíhat v případě </w:t>
      </w:r>
      <w:r w:rsidR="00B67E20" w:rsidRPr="00A30C84">
        <w:rPr>
          <w:rFonts w:asciiTheme="majorHAnsi" w:hAnsiTheme="majorHAnsi"/>
          <w:color w:val="000000" w:themeColor="text1"/>
        </w:rPr>
        <w:t>potřeby – úpravy</w:t>
      </w:r>
      <w:r w:rsidRPr="00A30C84">
        <w:rPr>
          <w:rFonts w:asciiTheme="majorHAnsi" w:hAnsiTheme="majorHAnsi"/>
          <w:color w:val="000000" w:themeColor="text1"/>
        </w:rPr>
        <w:t xml:space="preserve"> stávajících aktivit, zařazení nových či vyřazení neaktuálních. Podkladem pro tyto revize mohou být např. výstupy z monitoringu či zápisy z jednání zastupitelstva. Dílčí aktualizace lze provádět dle potřeby bez nutnosti schválení zastupitelstvem.</w:t>
      </w:r>
    </w:p>
    <w:p w14:paraId="5BD34561" w14:textId="77777777" w:rsidR="003F78AD" w:rsidRPr="00A30C84" w:rsidRDefault="00E14629" w:rsidP="002B63DE">
      <w:pPr>
        <w:shd w:val="clear" w:color="auto" w:fill="FFFFFF"/>
        <w:spacing w:line="20" w:lineRule="atLeast"/>
        <w:jc w:val="both"/>
        <w:rPr>
          <w:rFonts w:asciiTheme="majorHAnsi" w:hAnsiTheme="majorHAnsi"/>
          <w:color w:val="000000" w:themeColor="text1"/>
        </w:rPr>
      </w:pPr>
      <w:r w:rsidRPr="00A30C84">
        <w:rPr>
          <w:rFonts w:asciiTheme="majorHAnsi" w:hAnsiTheme="majorHAnsi"/>
          <w:color w:val="000000" w:themeColor="text1"/>
        </w:rPr>
        <w:t>Velké aktualizace, které výrazně zasáhnou do PRO, budou vždy schváleny zastupitelstvem obce.</w:t>
      </w:r>
    </w:p>
    <w:p w14:paraId="53198F20" w14:textId="77777777" w:rsidR="003F78AD" w:rsidRPr="00A30C84" w:rsidRDefault="00E14629" w:rsidP="002B63DE">
      <w:pPr>
        <w:shd w:val="clear" w:color="auto" w:fill="FFFFFF"/>
        <w:spacing w:line="20" w:lineRule="atLeast"/>
        <w:jc w:val="both"/>
        <w:rPr>
          <w:rFonts w:asciiTheme="majorHAnsi" w:hAnsiTheme="majorHAnsi"/>
          <w:color w:val="000000" w:themeColor="text1"/>
        </w:rPr>
      </w:pPr>
      <w:r w:rsidRPr="00A30C84">
        <w:rPr>
          <w:rFonts w:asciiTheme="majorHAnsi" w:hAnsiTheme="majorHAnsi"/>
          <w:color w:val="000000" w:themeColor="text1"/>
        </w:rPr>
        <w:t xml:space="preserve"> </w:t>
      </w:r>
    </w:p>
    <w:p w14:paraId="1694A641" w14:textId="77777777" w:rsidR="003F78AD" w:rsidRPr="00A30C84" w:rsidRDefault="00E14629" w:rsidP="002B63DE">
      <w:pPr>
        <w:shd w:val="clear" w:color="auto" w:fill="FFFFFF"/>
        <w:spacing w:line="20" w:lineRule="atLeast"/>
        <w:jc w:val="both"/>
        <w:rPr>
          <w:rFonts w:asciiTheme="majorHAnsi" w:hAnsiTheme="majorHAnsi"/>
          <w:b/>
          <w:color w:val="000000" w:themeColor="text1"/>
        </w:rPr>
      </w:pPr>
      <w:r w:rsidRPr="00A30C84">
        <w:rPr>
          <w:rFonts w:asciiTheme="majorHAnsi" w:hAnsiTheme="majorHAnsi"/>
          <w:b/>
          <w:color w:val="000000" w:themeColor="text1"/>
        </w:rPr>
        <w:t>Způsob financování PRO</w:t>
      </w:r>
    </w:p>
    <w:p w14:paraId="5FBAC71B" w14:textId="77777777" w:rsidR="003F78AD" w:rsidRPr="00A30C84" w:rsidRDefault="00E14629" w:rsidP="002B63DE">
      <w:pPr>
        <w:shd w:val="clear" w:color="auto" w:fill="FFFFFF"/>
        <w:spacing w:line="20" w:lineRule="atLeast"/>
        <w:jc w:val="both"/>
        <w:rPr>
          <w:rFonts w:asciiTheme="majorHAnsi" w:hAnsiTheme="majorHAnsi"/>
          <w:color w:val="000000" w:themeColor="text1"/>
        </w:rPr>
      </w:pPr>
      <w:r w:rsidRPr="00A30C84">
        <w:rPr>
          <w:rFonts w:asciiTheme="majorHAnsi" w:hAnsiTheme="majorHAnsi"/>
          <w:color w:val="000000" w:themeColor="text1"/>
        </w:rPr>
        <w:t>Základním zdrojem financování rozvojových aktivit jsou vlastní zdroje obce. V případě možnosti budou využity také prostředky z veřejných rozpočtů (kraj, ČR, fondy EU). Informace o možnostech finančních zdrojů budou upřesňovány v průběhu realizace Plánu rozvoje obce. Aktivity PRO budou realizovány v úzké vazbě na rozpočet obce. Přednostně by měly být realizovány akce, které se podílí na naplňování stanovených cílů PRO.</w:t>
      </w:r>
    </w:p>
    <w:p w14:paraId="1B753931" w14:textId="77777777" w:rsidR="00432E34" w:rsidRDefault="00432E34" w:rsidP="002B63DE">
      <w:pPr>
        <w:shd w:val="clear" w:color="auto" w:fill="FFFFFF"/>
        <w:spacing w:line="20" w:lineRule="atLeast"/>
        <w:jc w:val="both"/>
        <w:rPr>
          <w:rFonts w:asciiTheme="majorHAnsi" w:hAnsiTheme="majorHAnsi"/>
          <w:b/>
          <w:color w:val="000000" w:themeColor="text1"/>
        </w:rPr>
      </w:pPr>
    </w:p>
    <w:p w14:paraId="7B1FD33B" w14:textId="77777777" w:rsidR="003F78AD" w:rsidRPr="00A30C84" w:rsidRDefault="00E14629" w:rsidP="002B63DE">
      <w:pPr>
        <w:shd w:val="clear" w:color="auto" w:fill="FFFFFF"/>
        <w:spacing w:line="20" w:lineRule="atLeast"/>
        <w:jc w:val="both"/>
        <w:rPr>
          <w:rFonts w:asciiTheme="majorHAnsi" w:hAnsiTheme="majorHAnsi"/>
          <w:b/>
          <w:color w:val="000000" w:themeColor="text1"/>
        </w:rPr>
      </w:pPr>
      <w:r w:rsidRPr="00A30C84">
        <w:rPr>
          <w:rFonts w:asciiTheme="majorHAnsi" w:hAnsiTheme="majorHAnsi"/>
          <w:b/>
          <w:color w:val="000000" w:themeColor="text1"/>
        </w:rPr>
        <w:t>Zpřístupnění dokumentu</w:t>
      </w:r>
    </w:p>
    <w:p w14:paraId="0EF774C0" w14:textId="77777777" w:rsidR="003F78AD" w:rsidRPr="00A30C84" w:rsidRDefault="00E14629" w:rsidP="002B63DE">
      <w:pPr>
        <w:shd w:val="clear" w:color="auto" w:fill="FFFFFF"/>
        <w:spacing w:line="20" w:lineRule="atLeast"/>
        <w:jc w:val="both"/>
        <w:rPr>
          <w:rFonts w:asciiTheme="majorHAnsi" w:hAnsiTheme="majorHAnsi"/>
          <w:color w:val="000000" w:themeColor="text1"/>
        </w:rPr>
      </w:pPr>
      <w:r w:rsidRPr="00A30C84">
        <w:rPr>
          <w:rFonts w:asciiTheme="majorHAnsi" w:hAnsiTheme="majorHAnsi"/>
          <w:color w:val="000000" w:themeColor="text1"/>
        </w:rPr>
        <w:t>Dokument bude zveřejněn na internetových stránkách obce a zároveň bude k nahlédnutí, případně i k zapůjčení v listinné podobě na obecním úřadě</w:t>
      </w:r>
    </w:p>
    <w:p w14:paraId="46469608" w14:textId="77777777" w:rsidR="003F78AD" w:rsidRPr="00A30C84" w:rsidRDefault="00E14629" w:rsidP="002B63DE">
      <w:pPr>
        <w:shd w:val="clear" w:color="auto" w:fill="FFFFFF"/>
        <w:spacing w:line="20" w:lineRule="atLeast"/>
        <w:jc w:val="both"/>
        <w:rPr>
          <w:rFonts w:asciiTheme="majorHAnsi" w:hAnsiTheme="majorHAnsi"/>
          <w:color w:val="000000" w:themeColor="text1"/>
        </w:rPr>
      </w:pPr>
      <w:r w:rsidRPr="00A30C84">
        <w:rPr>
          <w:rFonts w:asciiTheme="majorHAnsi" w:hAnsiTheme="majorHAnsi"/>
          <w:color w:val="000000" w:themeColor="text1"/>
        </w:rPr>
        <w:t xml:space="preserve"> </w:t>
      </w:r>
    </w:p>
    <w:p w14:paraId="1CF69829" w14:textId="77777777" w:rsidR="003F78AD" w:rsidRPr="00A30C84" w:rsidRDefault="00DC516D" w:rsidP="00DC516D">
      <w:pPr>
        <w:shd w:val="clear" w:color="auto" w:fill="FFFFFF"/>
        <w:spacing w:line="20" w:lineRule="atLeast"/>
        <w:jc w:val="both"/>
        <w:rPr>
          <w:rFonts w:asciiTheme="majorHAnsi" w:hAnsiTheme="majorHAnsi"/>
          <w:color w:val="000000" w:themeColor="text1"/>
        </w:rPr>
      </w:pPr>
      <w:r w:rsidRPr="00DC516D">
        <w:rPr>
          <w:rFonts w:asciiTheme="majorHAnsi" w:hAnsiTheme="majorHAnsi"/>
          <w:color w:val="339933"/>
        </w:rPr>
        <w:t>__________________________________________________________________________________</w:t>
      </w:r>
      <w:r w:rsidR="00E14629" w:rsidRPr="00DC516D">
        <w:rPr>
          <w:rFonts w:asciiTheme="majorHAnsi" w:hAnsiTheme="majorHAnsi"/>
          <w:color w:val="339933"/>
        </w:rPr>
        <w:t xml:space="preserve">  </w:t>
      </w:r>
    </w:p>
    <w:p w14:paraId="3B381BE9" w14:textId="77777777" w:rsidR="00DC516D" w:rsidRPr="00DC516D" w:rsidRDefault="00DC516D" w:rsidP="00DC516D">
      <w:pPr>
        <w:pStyle w:val="Bezmezer"/>
        <w:spacing w:line="20" w:lineRule="atLeast"/>
        <w:rPr>
          <w:rFonts w:asciiTheme="majorHAnsi" w:hAnsiTheme="majorHAnsi"/>
          <w:b/>
          <w:bCs/>
          <w:color w:val="000000" w:themeColor="text1"/>
          <w:sz w:val="20"/>
          <w:szCs w:val="20"/>
        </w:rPr>
      </w:pPr>
      <w:r w:rsidRPr="00DC516D">
        <w:rPr>
          <w:rFonts w:asciiTheme="majorHAnsi" w:hAnsiTheme="majorHAnsi"/>
          <w:b/>
          <w:bCs/>
          <w:color w:val="000000" w:themeColor="text1"/>
          <w:sz w:val="20"/>
          <w:szCs w:val="20"/>
        </w:rPr>
        <w:t>ZDROJE, ZE KTERÝCH BYLA ČERPÁNA DATA PRO ZPRACOVÁNÍ PLÁNU ROZVOJE OBCE TUHAŇ:</w:t>
      </w:r>
    </w:p>
    <w:p w14:paraId="72938A44" w14:textId="77777777" w:rsidR="00DC516D" w:rsidRPr="00DC516D" w:rsidRDefault="00DC516D" w:rsidP="00DC516D">
      <w:pPr>
        <w:pStyle w:val="Bezmezer"/>
        <w:numPr>
          <w:ilvl w:val="0"/>
          <w:numId w:val="39"/>
        </w:numPr>
        <w:spacing w:line="20" w:lineRule="atLeast"/>
        <w:rPr>
          <w:rFonts w:asciiTheme="majorHAnsi" w:hAnsiTheme="majorHAnsi"/>
          <w:b/>
          <w:bCs/>
          <w:color w:val="000000" w:themeColor="text1"/>
          <w:sz w:val="20"/>
          <w:szCs w:val="20"/>
        </w:rPr>
      </w:pPr>
      <w:r w:rsidRPr="00DC516D">
        <w:rPr>
          <w:rFonts w:asciiTheme="majorHAnsi" w:hAnsiTheme="majorHAnsi"/>
          <w:b/>
          <w:bCs/>
          <w:color w:val="000000" w:themeColor="text1"/>
          <w:sz w:val="20"/>
          <w:szCs w:val="20"/>
        </w:rPr>
        <w:t>ČSÚ</w:t>
      </w:r>
    </w:p>
    <w:p w14:paraId="212C3DA1" w14:textId="77777777" w:rsidR="00DC516D" w:rsidRPr="00DC516D" w:rsidRDefault="00DC516D" w:rsidP="00DC516D">
      <w:pPr>
        <w:pStyle w:val="Bezmezer"/>
        <w:numPr>
          <w:ilvl w:val="0"/>
          <w:numId w:val="41"/>
        </w:numPr>
        <w:spacing w:line="20" w:lineRule="atLeast"/>
        <w:rPr>
          <w:rFonts w:asciiTheme="majorHAnsi" w:hAnsiTheme="majorHAnsi"/>
          <w:color w:val="000000" w:themeColor="text1"/>
          <w:sz w:val="20"/>
          <w:szCs w:val="20"/>
        </w:rPr>
      </w:pPr>
      <w:r w:rsidRPr="00DC516D">
        <w:rPr>
          <w:rFonts w:asciiTheme="majorHAnsi" w:hAnsiTheme="majorHAnsi"/>
          <w:color w:val="000000" w:themeColor="text1"/>
          <w:sz w:val="20"/>
          <w:szCs w:val="20"/>
        </w:rPr>
        <w:t>výsledky SLBD 2011</w:t>
      </w:r>
    </w:p>
    <w:p w14:paraId="394504C2" w14:textId="77777777" w:rsidR="00DC516D" w:rsidRPr="00DC516D" w:rsidRDefault="00DC516D" w:rsidP="00DC516D">
      <w:pPr>
        <w:pStyle w:val="Bezmezer"/>
        <w:numPr>
          <w:ilvl w:val="0"/>
          <w:numId w:val="41"/>
        </w:numPr>
        <w:spacing w:line="20" w:lineRule="atLeast"/>
        <w:rPr>
          <w:rFonts w:asciiTheme="majorHAnsi" w:hAnsiTheme="majorHAnsi"/>
          <w:color w:val="000000" w:themeColor="text1"/>
          <w:sz w:val="20"/>
          <w:szCs w:val="20"/>
        </w:rPr>
      </w:pPr>
      <w:r w:rsidRPr="00DC516D">
        <w:rPr>
          <w:rFonts w:asciiTheme="majorHAnsi" w:hAnsiTheme="majorHAnsi"/>
          <w:color w:val="000000" w:themeColor="text1"/>
          <w:sz w:val="20"/>
          <w:szCs w:val="20"/>
        </w:rPr>
        <w:t>statistické údaje z ročenky, průběžné statistické údaje</w:t>
      </w:r>
    </w:p>
    <w:p w14:paraId="27D453F4" w14:textId="77777777" w:rsidR="00DC516D" w:rsidRPr="00DC516D" w:rsidRDefault="00DC516D" w:rsidP="00DC516D">
      <w:pPr>
        <w:pStyle w:val="Bezmezer"/>
        <w:numPr>
          <w:ilvl w:val="0"/>
          <w:numId w:val="39"/>
        </w:numPr>
        <w:spacing w:line="20" w:lineRule="atLeast"/>
        <w:rPr>
          <w:rFonts w:asciiTheme="majorHAnsi" w:hAnsiTheme="majorHAnsi"/>
          <w:b/>
          <w:bCs/>
          <w:color w:val="000000" w:themeColor="text1"/>
          <w:sz w:val="20"/>
          <w:szCs w:val="20"/>
        </w:rPr>
      </w:pPr>
      <w:r w:rsidRPr="00DC516D">
        <w:rPr>
          <w:rFonts w:asciiTheme="majorHAnsi" w:hAnsiTheme="majorHAnsi"/>
          <w:b/>
          <w:bCs/>
          <w:color w:val="000000" w:themeColor="text1"/>
          <w:sz w:val="20"/>
          <w:szCs w:val="20"/>
        </w:rPr>
        <w:t>MMR</w:t>
      </w:r>
    </w:p>
    <w:p w14:paraId="17A58A70" w14:textId="77777777" w:rsidR="00DC516D" w:rsidRPr="00DC516D" w:rsidRDefault="00DC516D" w:rsidP="00DC516D">
      <w:pPr>
        <w:pStyle w:val="Bezmezer"/>
        <w:numPr>
          <w:ilvl w:val="0"/>
          <w:numId w:val="39"/>
        </w:numPr>
        <w:spacing w:line="20" w:lineRule="atLeast"/>
        <w:rPr>
          <w:rFonts w:asciiTheme="majorHAnsi" w:hAnsiTheme="majorHAnsi"/>
          <w:b/>
          <w:bCs/>
          <w:color w:val="000000" w:themeColor="text1"/>
          <w:sz w:val="20"/>
          <w:szCs w:val="20"/>
        </w:rPr>
      </w:pPr>
      <w:r w:rsidRPr="00DC516D">
        <w:rPr>
          <w:rFonts w:asciiTheme="majorHAnsi" w:hAnsiTheme="majorHAnsi"/>
          <w:b/>
          <w:bCs/>
          <w:color w:val="000000" w:themeColor="text1"/>
          <w:sz w:val="20"/>
          <w:szCs w:val="20"/>
        </w:rPr>
        <w:t>MPSV</w:t>
      </w:r>
    </w:p>
    <w:p w14:paraId="44BCB983" w14:textId="77777777" w:rsidR="003F78AD" w:rsidRPr="00DC516D" w:rsidRDefault="00DC516D" w:rsidP="007F1D50">
      <w:pPr>
        <w:pStyle w:val="Bezmezer"/>
        <w:numPr>
          <w:ilvl w:val="0"/>
          <w:numId w:val="39"/>
        </w:numPr>
        <w:spacing w:line="20" w:lineRule="atLeast"/>
        <w:rPr>
          <w:rFonts w:asciiTheme="majorHAnsi" w:hAnsiTheme="majorHAnsi"/>
          <w:color w:val="000000" w:themeColor="text1"/>
          <w:sz w:val="20"/>
          <w:szCs w:val="20"/>
        </w:rPr>
      </w:pPr>
      <w:r w:rsidRPr="00DC516D">
        <w:rPr>
          <w:rFonts w:asciiTheme="majorHAnsi" w:hAnsiTheme="majorHAnsi"/>
          <w:b/>
          <w:bCs/>
          <w:color w:val="000000" w:themeColor="text1"/>
          <w:sz w:val="20"/>
          <w:szCs w:val="20"/>
        </w:rPr>
        <w:t>MF</w:t>
      </w:r>
      <w:r w:rsidRPr="00DC516D">
        <w:rPr>
          <w:rFonts w:asciiTheme="majorHAnsi" w:hAnsiTheme="majorHAnsi"/>
          <w:color w:val="000000" w:themeColor="text1"/>
          <w:sz w:val="20"/>
          <w:szCs w:val="20"/>
        </w:rPr>
        <w:t xml:space="preserve"> – monitoring státní pokladna</w:t>
      </w:r>
    </w:p>
    <w:sectPr w:rsidR="003F78AD" w:rsidRPr="00DC516D">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B56"/>
    <w:multiLevelType w:val="hybridMultilevel"/>
    <w:tmpl w:val="741E094A"/>
    <w:lvl w:ilvl="0" w:tplc="68948DC6">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 w15:restartNumberingAfterBreak="0">
    <w:nsid w:val="0024237C"/>
    <w:multiLevelType w:val="hybridMultilevel"/>
    <w:tmpl w:val="2924A356"/>
    <w:lvl w:ilvl="0" w:tplc="989887A8">
      <w:start w:val="1"/>
      <w:numFmt w:val="bullet"/>
      <w:lvlText w:val=""/>
      <w:lvlJc w:val="left"/>
      <w:pPr>
        <w:ind w:left="720" w:hanging="360"/>
      </w:pPr>
      <w:rPr>
        <w:rFonts w:ascii="Symbol" w:hAnsi="Symbol" w:hint="default"/>
        <w:color w:val="339933"/>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BF09B2"/>
    <w:multiLevelType w:val="hybridMultilevel"/>
    <w:tmpl w:val="6590D4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300541C"/>
    <w:multiLevelType w:val="hybridMultilevel"/>
    <w:tmpl w:val="092AF4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EFF6F28"/>
    <w:multiLevelType w:val="hybridMultilevel"/>
    <w:tmpl w:val="5E9E3072"/>
    <w:lvl w:ilvl="0" w:tplc="989887A8">
      <w:start w:val="1"/>
      <w:numFmt w:val="bullet"/>
      <w:lvlText w:val=""/>
      <w:lvlJc w:val="left"/>
      <w:pPr>
        <w:ind w:left="720" w:hanging="360"/>
      </w:pPr>
      <w:rPr>
        <w:rFonts w:ascii="Symbol" w:hAnsi="Symbol" w:hint="default"/>
        <w:color w:val="339933"/>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A548DC"/>
    <w:multiLevelType w:val="hybridMultilevel"/>
    <w:tmpl w:val="CCEC29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9F1568"/>
    <w:multiLevelType w:val="hybridMultilevel"/>
    <w:tmpl w:val="C3D2F860"/>
    <w:lvl w:ilvl="0" w:tplc="989887A8">
      <w:start w:val="1"/>
      <w:numFmt w:val="bullet"/>
      <w:lvlText w:val=""/>
      <w:lvlJc w:val="left"/>
      <w:pPr>
        <w:ind w:left="720" w:hanging="360"/>
      </w:pPr>
      <w:rPr>
        <w:rFonts w:ascii="Symbol" w:hAnsi="Symbol" w:hint="default"/>
        <w:color w:val="339933"/>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04E01AB"/>
    <w:multiLevelType w:val="hybridMultilevel"/>
    <w:tmpl w:val="5DE244D8"/>
    <w:lvl w:ilvl="0" w:tplc="989887A8">
      <w:start w:val="1"/>
      <w:numFmt w:val="bullet"/>
      <w:lvlText w:val=""/>
      <w:lvlJc w:val="left"/>
      <w:pPr>
        <w:ind w:left="1080" w:hanging="360"/>
      </w:pPr>
      <w:rPr>
        <w:rFonts w:ascii="Symbol" w:hAnsi="Symbol" w:hint="default"/>
        <w:color w:val="339933"/>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3610351"/>
    <w:multiLevelType w:val="hybridMultilevel"/>
    <w:tmpl w:val="AE9403E8"/>
    <w:lvl w:ilvl="0" w:tplc="989887A8">
      <w:start w:val="1"/>
      <w:numFmt w:val="bullet"/>
      <w:lvlText w:val=""/>
      <w:lvlJc w:val="left"/>
      <w:pPr>
        <w:ind w:left="1080" w:hanging="360"/>
      </w:pPr>
      <w:rPr>
        <w:rFonts w:ascii="Symbol" w:hAnsi="Symbol" w:hint="default"/>
        <w:color w:val="339933"/>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268034AF"/>
    <w:multiLevelType w:val="hybridMultilevel"/>
    <w:tmpl w:val="90EAD4AA"/>
    <w:lvl w:ilvl="0" w:tplc="989887A8">
      <w:start w:val="1"/>
      <w:numFmt w:val="bullet"/>
      <w:lvlText w:val=""/>
      <w:lvlJc w:val="left"/>
      <w:pPr>
        <w:ind w:left="720" w:hanging="360"/>
      </w:pPr>
      <w:rPr>
        <w:rFonts w:ascii="Symbol" w:hAnsi="Symbol" w:hint="default"/>
        <w:color w:val="339933"/>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08219C2"/>
    <w:multiLevelType w:val="hybridMultilevel"/>
    <w:tmpl w:val="96607B70"/>
    <w:lvl w:ilvl="0" w:tplc="989887A8">
      <w:start w:val="1"/>
      <w:numFmt w:val="bullet"/>
      <w:lvlText w:val=""/>
      <w:lvlJc w:val="left"/>
      <w:pPr>
        <w:ind w:left="720" w:hanging="360"/>
      </w:pPr>
      <w:rPr>
        <w:rFonts w:ascii="Symbol" w:hAnsi="Symbol" w:hint="default"/>
        <w:color w:val="339933"/>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26501EE"/>
    <w:multiLevelType w:val="hybridMultilevel"/>
    <w:tmpl w:val="669CF4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5BA4E61"/>
    <w:multiLevelType w:val="hybridMultilevel"/>
    <w:tmpl w:val="6D62D820"/>
    <w:lvl w:ilvl="0" w:tplc="989887A8">
      <w:start w:val="1"/>
      <w:numFmt w:val="bullet"/>
      <w:lvlText w:val=""/>
      <w:lvlJc w:val="left"/>
      <w:pPr>
        <w:ind w:left="1080" w:hanging="360"/>
      </w:pPr>
      <w:rPr>
        <w:rFonts w:ascii="Symbol" w:hAnsi="Symbol" w:hint="default"/>
        <w:color w:val="339933"/>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3B7E0F59"/>
    <w:multiLevelType w:val="hybridMultilevel"/>
    <w:tmpl w:val="1C5EC752"/>
    <w:lvl w:ilvl="0" w:tplc="989887A8">
      <w:start w:val="1"/>
      <w:numFmt w:val="bullet"/>
      <w:lvlText w:val=""/>
      <w:lvlJc w:val="left"/>
      <w:pPr>
        <w:ind w:left="720" w:hanging="360"/>
      </w:pPr>
      <w:rPr>
        <w:rFonts w:ascii="Symbol" w:hAnsi="Symbol" w:hint="default"/>
        <w:color w:val="339933"/>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04029EA"/>
    <w:multiLevelType w:val="hybridMultilevel"/>
    <w:tmpl w:val="6BDEC0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1761B9E"/>
    <w:multiLevelType w:val="multilevel"/>
    <w:tmpl w:val="7D743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3C243C"/>
    <w:multiLevelType w:val="hybridMultilevel"/>
    <w:tmpl w:val="BB845D60"/>
    <w:lvl w:ilvl="0" w:tplc="989887A8">
      <w:start w:val="1"/>
      <w:numFmt w:val="bullet"/>
      <w:lvlText w:val=""/>
      <w:lvlJc w:val="left"/>
      <w:pPr>
        <w:ind w:left="720" w:hanging="360"/>
      </w:pPr>
      <w:rPr>
        <w:rFonts w:ascii="Symbol" w:hAnsi="Symbol" w:hint="default"/>
        <w:color w:val="339933"/>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6C70D1B"/>
    <w:multiLevelType w:val="hybridMultilevel"/>
    <w:tmpl w:val="F110A9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A294883"/>
    <w:multiLevelType w:val="hybridMultilevel"/>
    <w:tmpl w:val="3182B91E"/>
    <w:lvl w:ilvl="0" w:tplc="989887A8">
      <w:start w:val="1"/>
      <w:numFmt w:val="bullet"/>
      <w:lvlText w:val=""/>
      <w:lvlJc w:val="left"/>
      <w:pPr>
        <w:ind w:left="720" w:hanging="360"/>
      </w:pPr>
      <w:rPr>
        <w:rFonts w:ascii="Symbol" w:hAnsi="Symbol" w:hint="default"/>
        <w:color w:val="339933"/>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BFE03A1"/>
    <w:multiLevelType w:val="hybridMultilevel"/>
    <w:tmpl w:val="CBE462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CDE21EF"/>
    <w:multiLevelType w:val="hybridMultilevel"/>
    <w:tmpl w:val="1D6AC778"/>
    <w:lvl w:ilvl="0" w:tplc="989887A8">
      <w:start w:val="1"/>
      <w:numFmt w:val="bullet"/>
      <w:lvlText w:val=""/>
      <w:lvlJc w:val="left"/>
      <w:pPr>
        <w:ind w:left="720" w:hanging="360"/>
      </w:pPr>
      <w:rPr>
        <w:rFonts w:ascii="Symbol" w:hAnsi="Symbol" w:hint="default"/>
        <w:color w:val="339933"/>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92507D"/>
    <w:multiLevelType w:val="hybridMultilevel"/>
    <w:tmpl w:val="01FA32EA"/>
    <w:lvl w:ilvl="0" w:tplc="989887A8">
      <w:start w:val="1"/>
      <w:numFmt w:val="bullet"/>
      <w:lvlText w:val=""/>
      <w:lvlJc w:val="left"/>
      <w:pPr>
        <w:ind w:left="720" w:hanging="360"/>
      </w:pPr>
      <w:rPr>
        <w:rFonts w:ascii="Symbol" w:hAnsi="Symbol" w:hint="default"/>
        <w:color w:val="339933"/>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5015538"/>
    <w:multiLevelType w:val="hybridMultilevel"/>
    <w:tmpl w:val="F43E740A"/>
    <w:lvl w:ilvl="0" w:tplc="989887A8">
      <w:start w:val="1"/>
      <w:numFmt w:val="bullet"/>
      <w:lvlText w:val=""/>
      <w:lvlJc w:val="left"/>
      <w:pPr>
        <w:ind w:left="1080" w:hanging="360"/>
      </w:pPr>
      <w:rPr>
        <w:rFonts w:ascii="Symbol" w:hAnsi="Symbol" w:hint="default"/>
        <w:color w:val="339933"/>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564B3B7B"/>
    <w:multiLevelType w:val="hybridMultilevel"/>
    <w:tmpl w:val="249E41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9137568"/>
    <w:multiLevelType w:val="hybridMultilevel"/>
    <w:tmpl w:val="C8C6D7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9513B55"/>
    <w:multiLevelType w:val="hybridMultilevel"/>
    <w:tmpl w:val="DFC2A6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B29761F"/>
    <w:multiLevelType w:val="hybridMultilevel"/>
    <w:tmpl w:val="86D620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EE24609"/>
    <w:multiLevelType w:val="hybridMultilevel"/>
    <w:tmpl w:val="147889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19A27A6"/>
    <w:multiLevelType w:val="hybridMultilevel"/>
    <w:tmpl w:val="7EC239BC"/>
    <w:lvl w:ilvl="0" w:tplc="989887A8">
      <w:start w:val="1"/>
      <w:numFmt w:val="bullet"/>
      <w:lvlText w:val=""/>
      <w:lvlJc w:val="left"/>
      <w:pPr>
        <w:ind w:left="720" w:hanging="360"/>
      </w:pPr>
      <w:rPr>
        <w:rFonts w:ascii="Symbol" w:hAnsi="Symbol" w:hint="default"/>
        <w:color w:val="339933"/>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77665F0"/>
    <w:multiLevelType w:val="hybridMultilevel"/>
    <w:tmpl w:val="C838A1DA"/>
    <w:lvl w:ilvl="0" w:tplc="989887A8">
      <w:start w:val="1"/>
      <w:numFmt w:val="bullet"/>
      <w:lvlText w:val=""/>
      <w:lvlJc w:val="left"/>
      <w:pPr>
        <w:ind w:left="720" w:hanging="360"/>
      </w:pPr>
      <w:rPr>
        <w:rFonts w:ascii="Symbol" w:hAnsi="Symbol" w:hint="default"/>
        <w:color w:val="339933"/>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A8C5AC1"/>
    <w:multiLevelType w:val="hybridMultilevel"/>
    <w:tmpl w:val="B804F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E284F64"/>
    <w:multiLevelType w:val="hybridMultilevel"/>
    <w:tmpl w:val="D10082F8"/>
    <w:lvl w:ilvl="0" w:tplc="989887A8">
      <w:start w:val="1"/>
      <w:numFmt w:val="bullet"/>
      <w:lvlText w:val=""/>
      <w:lvlJc w:val="left"/>
      <w:pPr>
        <w:ind w:left="1080" w:hanging="360"/>
      </w:pPr>
      <w:rPr>
        <w:rFonts w:ascii="Symbol" w:hAnsi="Symbol" w:hint="default"/>
        <w:color w:val="339933"/>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71731621"/>
    <w:multiLevelType w:val="hybridMultilevel"/>
    <w:tmpl w:val="2E70F2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27C5209"/>
    <w:multiLevelType w:val="hybridMultilevel"/>
    <w:tmpl w:val="EE5853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518738B"/>
    <w:multiLevelType w:val="hybridMultilevel"/>
    <w:tmpl w:val="E11A1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6654A63"/>
    <w:multiLevelType w:val="hybridMultilevel"/>
    <w:tmpl w:val="EE54BF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8441C06"/>
    <w:multiLevelType w:val="hybridMultilevel"/>
    <w:tmpl w:val="F7F033AA"/>
    <w:lvl w:ilvl="0" w:tplc="989887A8">
      <w:start w:val="1"/>
      <w:numFmt w:val="bullet"/>
      <w:lvlText w:val=""/>
      <w:lvlJc w:val="left"/>
      <w:pPr>
        <w:ind w:left="720" w:hanging="360"/>
      </w:pPr>
      <w:rPr>
        <w:rFonts w:ascii="Symbol" w:hAnsi="Symbol" w:hint="default"/>
        <w:color w:val="339933"/>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8855320"/>
    <w:multiLevelType w:val="hybridMultilevel"/>
    <w:tmpl w:val="8C841A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A9D1C40"/>
    <w:multiLevelType w:val="hybridMultilevel"/>
    <w:tmpl w:val="CF3A8E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E1C436A"/>
    <w:multiLevelType w:val="hybridMultilevel"/>
    <w:tmpl w:val="D2C46182"/>
    <w:lvl w:ilvl="0" w:tplc="989887A8">
      <w:start w:val="1"/>
      <w:numFmt w:val="bullet"/>
      <w:lvlText w:val=""/>
      <w:lvlJc w:val="left"/>
      <w:pPr>
        <w:ind w:left="1080" w:hanging="360"/>
      </w:pPr>
      <w:rPr>
        <w:rFonts w:ascii="Symbol" w:hAnsi="Symbol" w:hint="default"/>
        <w:color w:val="339933"/>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15:restartNumberingAfterBreak="0">
    <w:nsid w:val="7F343A9D"/>
    <w:multiLevelType w:val="hybridMultilevel"/>
    <w:tmpl w:val="A47A5588"/>
    <w:lvl w:ilvl="0" w:tplc="989887A8">
      <w:start w:val="1"/>
      <w:numFmt w:val="bullet"/>
      <w:lvlText w:val=""/>
      <w:lvlJc w:val="left"/>
      <w:pPr>
        <w:ind w:left="1080" w:hanging="360"/>
      </w:pPr>
      <w:rPr>
        <w:rFonts w:ascii="Symbol" w:hAnsi="Symbol" w:hint="default"/>
        <w:color w:val="339933"/>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7"/>
  </w:num>
  <w:num w:numId="2">
    <w:abstractNumId w:val="2"/>
  </w:num>
  <w:num w:numId="3">
    <w:abstractNumId w:val="38"/>
  </w:num>
  <w:num w:numId="4">
    <w:abstractNumId w:val="5"/>
  </w:num>
  <w:num w:numId="5">
    <w:abstractNumId w:val="23"/>
  </w:num>
  <w:num w:numId="6">
    <w:abstractNumId w:val="30"/>
  </w:num>
  <w:num w:numId="7">
    <w:abstractNumId w:val="24"/>
  </w:num>
  <w:num w:numId="8">
    <w:abstractNumId w:val="37"/>
  </w:num>
  <w:num w:numId="9">
    <w:abstractNumId w:val="3"/>
  </w:num>
  <w:num w:numId="10">
    <w:abstractNumId w:val="34"/>
  </w:num>
  <w:num w:numId="11">
    <w:abstractNumId w:val="11"/>
  </w:num>
  <w:num w:numId="12">
    <w:abstractNumId w:val="26"/>
  </w:num>
  <w:num w:numId="13">
    <w:abstractNumId w:val="27"/>
  </w:num>
  <w:num w:numId="14">
    <w:abstractNumId w:val="14"/>
  </w:num>
  <w:num w:numId="15">
    <w:abstractNumId w:val="32"/>
  </w:num>
  <w:num w:numId="16">
    <w:abstractNumId w:val="33"/>
  </w:num>
  <w:num w:numId="17">
    <w:abstractNumId w:val="19"/>
  </w:num>
  <w:num w:numId="18">
    <w:abstractNumId w:val="25"/>
  </w:num>
  <w:num w:numId="19">
    <w:abstractNumId w:val="21"/>
  </w:num>
  <w:num w:numId="20">
    <w:abstractNumId w:val="20"/>
  </w:num>
  <w:num w:numId="21">
    <w:abstractNumId w:val="31"/>
  </w:num>
  <w:num w:numId="22">
    <w:abstractNumId w:val="40"/>
  </w:num>
  <w:num w:numId="23">
    <w:abstractNumId w:val="22"/>
  </w:num>
  <w:num w:numId="24">
    <w:abstractNumId w:val="8"/>
  </w:num>
  <w:num w:numId="25">
    <w:abstractNumId w:val="7"/>
  </w:num>
  <w:num w:numId="26">
    <w:abstractNumId w:val="12"/>
  </w:num>
  <w:num w:numId="27">
    <w:abstractNumId w:val="35"/>
  </w:num>
  <w:num w:numId="28">
    <w:abstractNumId w:val="29"/>
  </w:num>
  <w:num w:numId="29">
    <w:abstractNumId w:val="18"/>
  </w:num>
  <w:num w:numId="30">
    <w:abstractNumId w:val="9"/>
  </w:num>
  <w:num w:numId="31">
    <w:abstractNumId w:val="16"/>
  </w:num>
  <w:num w:numId="32">
    <w:abstractNumId w:val="1"/>
  </w:num>
  <w:num w:numId="33">
    <w:abstractNumId w:val="10"/>
  </w:num>
  <w:num w:numId="34">
    <w:abstractNumId w:val="6"/>
  </w:num>
  <w:num w:numId="35">
    <w:abstractNumId w:val="39"/>
  </w:num>
  <w:num w:numId="36">
    <w:abstractNumId w:val="13"/>
  </w:num>
  <w:num w:numId="37">
    <w:abstractNumId w:val="4"/>
  </w:num>
  <w:num w:numId="38">
    <w:abstractNumId w:val="28"/>
  </w:num>
  <w:num w:numId="39">
    <w:abstractNumId w:val="36"/>
  </w:num>
  <w:num w:numId="40">
    <w:abstractNumId w:val="15"/>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8AD"/>
    <w:rsid w:val="000163A8"/>
    <w:rsid w:val="00022EB6"/>
    <w:rsid w:val="00095EC4"/>
    <w:rsid w:val="000E2BB6"/>
    <w:rsid w:val="00107EBA"/>
    <w:rsid w:val="00177A92"/>
    <w:rsid w:val="002B63DE"/>
    <w:rsid w:val="003331D5"/>
    <w:rsid w:val="003A425B"/>
    <w:rsid w:val="003D477B"/>
    <w:rsid w:val="003F78AD"/>
    <w:rsid w:val="00425A96"/>
    <w:rsid w:val="00432E34"/>
    <w:rsid w:val="00463621"/>
    <w:rsid w:val="004B3EC2"/>
    <w:rsid w:val="0052305A"/>
    <w:rsid w:val="0054198F"/>
    <w:rsid w:val="00553D7F"/>
    <w:rsid w:val="00556941"/>
    <w:rsid w:val="00585F49"/>
    <w:rsid w:val="00595171"/>
    <w:rsid w:val="00602027"/>
    <w:rsid w:val="00607BEA"/>
    <w:rsid w:val="00623A22"/>
    <w:rsid w:val="00636910"/>
    <w:rsid w:val="0077768D"/>
    <w:rsid w:val="0079205C"/>
    <w:rsid w:val="00827910"/>
    <w:rsid w:val="00832A8F"/>
    <w:rsid w:val="00987F2D"/>
    <w:rsid w:val="00A20258"/>
    <w:rsid w:val="00A30A59"/>
    <w:rsid w:val="00A30C84"/>
    <w:rsid w:val="00B67E20"/>
    <w:rsid w:val="00C0621E"/>
    <w:rsid w:val="00CA5D0D"/>
    <w:rsid w:val="00CF54CB"/>
    <w:rsid w:val="00D757AA"/>
    <w:rsid w:val="00DC516D"/>
    <w:rsid w:val="00DD3EFD"/>
    <w:rsid w:val="00E14629"/>
    <w:rsid w:val="00E24945"/>
    <w:rsid w:val="00E5318D"/>
    <w:rsid w:val="00E750D8"/>
    <w:rsid w:val="00EA0DA6"/>
    <w:rsid w:val="00ED1AE8"/>
    <w:rsid w:val="00EE1256"/>
    <w:rsid w:val="00EE339E"/>
    <w:rsid w:val="00F1558A"/>
    <w:rsid w:val="00F752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B510C"/>
  <w15:docId w15:val="{88D60042-2970-4642-AA41-7A6C8DCB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5">
    <w:basedOn w:val="TableNormal"/>
    <w:tblPr>
      <w:tblStyleRowBandSize w:val="1"/>
      <w:tblStyleColBandSize w:val="1"/>
      <w:tblCellMar>
        <w:top w:w="100" w:type="dxa"/>
        <w:left w:w="100" w:type="dxa"/>
        <w:bottom w:w="100" w:type="dxa"/>
        <w:right w:w="100" w:type="dxa"/>
      </w:tblCellMar>
    </w:tblPr>
  </w:style>
  <w:style w:type="paragraph" w:styleId="Bezmezer">
    <w:name w:val="No Spacing"/>
    <w:uiPriority w:val="1"/>
    <w:qFormat/>
    <w:rsid w:val="00E14629"/>
    <w:pPr>
      <w:spacing w:line="240" w:lineRule="auto"/>
    </w:pPr>
  </w:style>
  <w:style w:type="table" w:styleId="Mkatabulky">
    <w:name w:val="Table Grid"/>
    <w:basedOn w:val="Normlntabulka"/>
    <w:uiPriority w:val="39"/>
    <w:rsid w:val="00DD3EF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B63DE"/>
    <w:pPr>
      <w:ind w:left="720"/>
      <w:contextualSpacing/>
    </w:pPr>
  </w:style>
  <w:style w:type="paragraph" w:styleId="Textbubliny">
    <w:name w:val="Balloon Text"/>
    <w:basedOn w:val="Normln"/>
    <w:link w:val="TextbublinyChar"/>
    <w:uiPriority w:val="99"/>
    <w:semiHidden/>
    <w:unhideWhenUsed/>
    <w:rsid w:val="00432E34"/>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2E34"/>
    <w:rPr>
      <w:rFonts w:ascii="Segoe UI" w:hAnsi="Segoe UI" w:cs="Segoe UI"/>
      <w:sz w:val="18"/>
      <w:szCs w:val="18"/>
    </w:rPr>
  </w:style>
  <w:style w:type="paragraph" w:styleId="Revize">
    <w:name w:val="Revision"/>
    <w:hidden/>
    <w:uiPriority w:val="99"/>
    <w:semiHidden/>
    <w:rsid w:val="00B67E2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258609">
      <w:bodyDiv w:val="1"/>
      <w:marLeft w:val="0"/>
      <w:marRight w:val="0"/>
      <w:marTop w:val="0"/>
      <w:marBottom w:val="0"/>
      <w:divBdr>
        <w:top w:val="none" w:sz="0" w:space="0" w:color="auto"/>
        <w:left w:val="none" w:sz="0" w:space="0" w:color="auto"/>
        <w:bottom w:val="none" w:sz="0" w:space="0" w:color="auto"/>
        <w:right w:val="none" w:sz="0" w:space="0" w:color="auto"/>
      </w:divBdr>
      <w:divsChild>
        <w:div w:id="2077704806">
          <w:marLeft w:val="0"/>
          <w:marRight w:val="0"/>
          <w:marTop w:val="0"/>
          <w:marBottom w:val="0"/>
          <w:divBdr>
            <w:top w:val="none" w:sz="0" w:space="0" w:color="auto"/>
            <w:left w:val="none" w:sz="0" w:space="0" w:color="auto"/>
            <w:bottom w:val="none" w:sz="0" w:space="0" w:color="auto"/>
            <w:right w:val="none" w:sz="0" w:space="0" w:color="auto"/>
          </w:divBdr>
          <w:divsChild>
            <w:div w:id="962151492">
              <w:marLeft w:val="0"/>
              <w:marRight w:val="0"/>
              <w:marTop w:val="0"/>
              <w:marBottom w:val="0"/>
              <w:divBdr>
                <w:top w:val="none" w:sz="0" w:space="0" w:color="auto"/>
                <w:left w:val="none" w:sz="0" w:space="0" w:color="auto"/>
                <w:bottom w:val="none" w:sz="0" w:space="0" w:color="auto"/>
                <w:right w:val="none" w:sz="0" w:space="0" w:color="auto"/>
              </w:divBdr>
              <w:divsChild>
                <w:div w:id="1064059135">
                  <w:marLeft w:val="0"/>
                  <w:marRight w:val="0"/>
                  <w:marTop w:val="0"/>
                  <w:marBottom w:val="0"/>
                  <w:divBdr>
                    <w:top w:val="single" w:sz="2" w:space="0" w:color="E6E5EB"/>
                    <w:left w:val="single" w:sz="2" w:space="0" w:color="E6E5EB"/>
                    <w:bottom w:val="single" w:sz="2" w:space="0" w:color="E6E5EB"/>
                    <w:right w:val="single" w:sz="2" w:space="0" w:color="E6E5EB"/>
                  </w:divBdr>
                  <w:divsChild>
                    <w:div w:id="995642754">
                      <w:marLeft w:val="0"/>
                      <w:marRight w:val="0"/>
                      <w:marTop w:val="0"/>
                      <w:marBottom w:val="0"/>
                      <w:divBdr>
                        <w:top w:val="none" w:sz="0" w:space="0" w:color="auto"/>
                        <w:left w:val="none" w:sz="0" w:space="0" w:color="auto"/>
                        <w:bottom w:val="none" w:sz="0" w:space="0" w:color="auto"/>
                        <w:right w:val="none" w:sz="0" w:space="0" w:color="auto"/>
                      </w:divBdr>
                      <w:divsChild>
                        <w:div w:id="32928230">
                          <w:marLeft w:val="0"/>
                          <w:marRight w:val="0"/>
                          <w:marTop w:val="0"/>
                          <w:marBottom w:val="0"/>
                          <w:divBdr>
                            <w:top w:val="none" w:sz="0" w:space="0" w:color="auto"/>
                            <w:left w:val="none" w:sz="0" w:space="0" w:color="auto"/>
                            <w:bottom w:val="none" w:sz="0" w:space="0" w:color="auto"/>
                            <w:right w:val="none" w:sz="0" w:space="0" w:color="auto"/>
                          </w:divBdr>
                        </w:div>
                      </w:divsChild>
                    </w:div>
                    <w:div w:id="277682267">
                      <w:marLeft w:val="0"/>
                      <w:marRight w:val="0"/>
                      <w:marTop w:val="0"/>
                      <w:marBottom w:val="0"/>
                      <w:divBdr>
                        <w:top w:val="none" w:sz="0" w:space="0" w:color="auto"/>
                        <w:left w:val="none" w:sz="0" w:space="0" w:color="auto"/>
                        <w:bottom w:val="none" w:sz="0" w:space="0" w:color="auto"/>
                        <w:right w:val="none" w:sz="0" w:space="0" w:color="auto"/>
                      </w:divBdr>
                    </w:div>
                    <w:div w:id="1833401973">
                      <w:marLeft w:val="0"/>
                      <w:marRight w:val="0"/>
                      <w:marTop w:val="0"/>
                      <w:marBottom w:val="0"/>
                      <w:divBdr>
                        <w:top w:val="none" w:sz="0" w:space="0" w:color="auto"/>
                        <w:left w:val="none" w:sz="0" w:space="0" w:color="auto"/>
                        <w:bottom w:val="none" w:sz="0" w:space="0" w:color="auto"/>
                        <w:right w:val="none" w:sz="0" w:space="0" w:color="auto"/>
                      </w:divBdr>
                    </w:div>
                    <w:div w:id="2077166537">
                      <w:marLeft w:val="0"/>
                      <w:marRight w:val="0"/>
                      <w:marTop w:val="0"/>
                      <w:marBottom w:val="0"/>
                      <w:divBdr>
                        <w:top w:val="none" w:sz="0" w:space="0" w:color="auto"/>
                        <w:left w:val="none" w:sz="0" w:space="0" w:color="auto"/>
                        <w:bottom w:val="none" w:sz="0" w:space="0" w:color="auto"/>
                        <w:right w:val="none" w:sz="0" w:space="0" w:color="auto"/>
                      </w:divBdr>
                    </w:div>
                    <w:div w:id="998311280">
                      <w:marLeft w:val="0"/>
                      <w:marRight w:val="0"/>
                      <w:marTop w:val="0"/>
                      <w:marBottom w:val="0"/>
                      <w:divBdr>
                        <w:top w:val="none" w:sz="0" w:space="0" w:color="auto"/>
                        <w:left w:val="none" w:sz="0" w:space="0" w:color="auto"/>
                        <w:bottom w:val="none" w:sz="0" w:space="0" w:color="auto"/>
                        <w:right w:val="none" w:sz="0" w:space="0" w:color="auto"/>
                      </w:divBdr>
                    </w:div>
                  </w:divsChild>
                </w:div>
                <w:div w:id="123624330">
                  <w:marLeft w:val="0"/>
                  <w:marRight w:val="0"/>
                  <w:marTop w:val="0"/>
                  <w:marBottom w:val="0"/>
                  <w:divBdr>
                    <w:top w:val="none" w:sz="0" w:space="0" w:color="auto"/>
                    <w:left w:val="none" w:sz="0" w:space="0" w:color="auto"/>
                    <w:bottom w:val="none" w:sz="0" w:space="0" w:color="auto"/>
                    <w:right w:val="none" w:sz="0" w:space="0" w:color="auto"/>
                  </w:divBdr>
                  <w:divsChild>
                    <w:div w:id="5102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19699">
      <w:bodyDiv w:val="1"/>
      <w:marLeft w:val="0"/>
      <w:marRight w:val="0"/>
      <w:marTop w:val="0"/>
      <w:marBottom w:val="0"/>
      <w:divBdr>
        <w:top w:val="none" w:sz="0" w:space="0" w:color="auto"/>
        <w:left w:val="none" w:sz="0" w:space="0" w:color="auto"/>
        <w:bottom w:val="none" w:sz="0" w:space="0" w:color="auto"/>
        <w:right w:val="none" w:sz="0" w:space="0" w:color="auto"/>
      </w:divBdr>
      <w:divsChild>
        <w:div w:id="1048341150">
          <w:marLeft w:val="0"/>
          <w:marRight w:val="0"/>
          <w:marTop w:val="0"/>
          <w:marBottom w:val="0"/>
          <w:divBdr>
            <w:top w:val="none" w:sz="0" w:space="0" w:color="auto"/>
            <w:left w:val="none" w:sz="0" w:space="0" w:color="auto"/>
            <w:bottom w:val="none" w:sz="0" w:space="0" w:color="auto"/>
            <w:right w:val="none" w:sz="0" w:space="0" w:color="auto"/>
          </w:divBdr>
          <w:divsChild>
            <w:div w:id="404228165">
              <w:marLeft w:val="0"/>
              <w:marRight w:val="0"/>
              <w:marTop w:val="0"/>
              <w:marBottom w:val="0"/>
              <w:divBdr>
                <w:top w:val="none" w:sz="0" w:space="0" w:color="auto"/>
                <w:left w:val="none" w:sz="0" w:space="0" w:color="auto"/>
                <w:bottom w:val="none" w:sz="0" w:space="0" w:color="auto"/>
                <w:right w:val="none" w:sz="0" w:space="0" w:color="auto"/>
              </w:divBdr>
              <w:divsChild>
                <w:div w:id="1871794888">
                  <w:marLeft w:val="0"/>
                  <w:marRight w:val="0"/>
                  <w:marTop w:val="0"/>
                  <w:marBottom w:val="0"/>
                  <w:divBdr>
                    <w:top w:val="single" w:sz="2" w:space="0" w:color="E6E5EB"/>
                    <w:left w:val="single" w:sz="2" w:space="0" w:color="E6E5EB"/>
                    <w:bottom w:val="single" w:sz="2" w:space="0" w:color="E6E5EB"/>
                    <w:right w:val="single" w:sz="2" w:space="0" w:color="E6E5EB"/>
                  </w:divBdr>
                  <w:divsChild>
                    <w:div w:id="1770924420">
                      <w:marLeft w:val="0"/>
                      <w:marRight w:val="0"/>
                      <w:marTop w:val="0"/>
                      <w:marBottom w:val="0"/>
                      <w:divBdr>
                        <w:top w:val="none" w:sz="0" w:space="0" w:color="auto"/>
                        <w:left w:val="none" w:sz="0" w:space="0" w:color="auto"/>
                        <w:bottom w:val="none" w:sz="0" w:space="0" w:color="auto"/>
                        <w:right w:val="none" w:sz="0" w:space="0" w:color="auto"/>
                      </w:divBdr>
                      <w:divsChild>
                        <w:div w:id="981544182">
                          <w:marLeft w:val="0"/>
                          <w:marRight w:val="0"/>
                          <w:marTop w:val="0"/>
                          <w:marBottom w:val="0"/>
                          <w:divBdr>
                            <w:top w:val="none" w:sz="0" w:space="0" w:color="auto"/>
                            <w:left w:val="none" w:sz="0" w:space="0" w:color="auto"/>
                            <w:bottom w:val="none" w:sz="0" w:space="0" w:color="auto"/>
                            <w:right w:val="none" w:sz="0" w:space="0" w:color="auto"/>
                          </w:divBdr>
                        </w:div>
                      </w:divsChild>
                    </w:div>
                    <w:div w:id="1180047273">
                      <w:marLeft w:val="0"/>
                      <w:marRight w:val="0"/>
                      <w:marTop w:val="0"/>
                      <w:marBottom w:val="0"/>
                      <w:divBdr>
                        <w:top w:val="none" w:sz="0" w:space="0" w:color="auto"/>
                        <w:left w:val="none" w:sz="0" w:space="0" w:color="auto"/>
                        <w:bottom w:val="none" w:sz="0" w:space="0" w:color="auto"/>
                        <w:right w:val="none" w:sz="0" w:space="0" w:color="auto"/>
                      </w:divBdr>
                    </w:div>
                    <w:div w:id="773206994">
                      <w:marLeft w:val="0"/>
                      <w:marRight w:val="0"/>
                      <w:marTop w:val="0"/>
                      <w:marBottom w:val="0"/>
                      <w:divBdr>
                        <w:top w:val="none" w:sz="0" w:space="0" w:color="auto"/>
                        <w:left w:val="none" w:sz="0" w:space="0" w:color="auto"/>
                        <w:bottom w:val="none" w:sz="0" w:space="0" w:color="auto"/>
                        <w:right w:val="none" w:sz="0" w:space="0" w:color="auto"/>
                      </w:divBdr>
                    </w:div>
                    <w:div w:id="335235637">
                      <w:marLeft w:val="0"/>
                      <w:marRight w:val="0"/>
                      <w:marTop w:val="0"/>
                      <w:marBottom w:val="0"/>
                      <w:divBdr>
                        <w:top w:val="none" w:sz="0" w:space="0" w:color="auto"/>
                        <w:left w:val="none" w:sz="0" w:space="0" w:color="auto"/>
                        <w:bottom w:val="none" w:sz="0" w:space="0" w:color="auto"/>
                        <w:right w:val="none" w:sz="0" w:space="0" w:color="auto"/>
                      </w:divBdr>
                    </w:div>
                    <w:div w:id="1673490750">
                      <w:marLeft w:val="0"/>
                      <w:marRight w:val="0"/>
                      <w:marTop w:val="0"/>
                      <w:marBottom w:val="0"/>
                      <w:divBdr>
                        <w:top w:val="none" w:sz="0" w:space="0" w:color="auto"/>
                        <w:left w:val="none" w:sz="0" w:space="0" w:color="auto"/>
                        <w:bottom w:val="none" w:sz="0" w:space="0" w:color="auto"/>
                        <w:right w:val="none" w:sz="0" w:space="0" w:color="auto"/>
                      </w:divBdr>
                    </w:div>
                  </w:divsChild>
                </w:div>
                <w:div w:id="1029793381">
                  <w:marLeft w:val="0"/>
                  <w:marRight w:val="0"/>
                  <w:marTop w:val="0"/>
                  <w:marBottom w:val="0"/>
                  <w:divBdr>
                    <w:top w:val="none" w:sz="0" w:space="0" w:color="auto"/>
                    <w:left w:val="none" w:sz="0" w:space="0" w:color="auto"/>
                    <w:bottom w:val="none" w:sz="0" w:space="0" w:color="auto"/>
                    <w:right w:val="none" w:sz="0" w:space="0" w:color="auto"/>
                  </w:divBdr>
                  <w:divsChild>
                    <w:div w:id="172228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437165">
      <w:bodyDiv w:val="1"/>
      <w:marLeft w:val="0"/>
      <w:marRight w:val="0"/>
      <w:marTop w:val="0"/>
      <w:marBottom w:val="0"/>
      <w:divBdr>
        <w:top w:val="none" w:sz="0" w:space="0" w:color="auto"/>
        <w:left w:val="none" w:sz="0" w:space="0" w:color="auto"/>
        <w:bottom w:val="none" w:sz="0" w:space="0" w:color="auto"/>
        <w:right w:val="none" w:sz="0" w:space="0" w:color="auto"/>
      </w:divBdr>
    </w:div>
    <w:div w:id="2040660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P%C5%99%C3%ADrodn%C3%AD_rezervace" TargetMode="External"/><Relationship Id="rId13" Type="http://schemas.openxmlformats.org/officeDocument/2006/relationships/hyperlink" Target="https://cs.wikipedia.org/wiki/Neratovice"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cs.wikipedia.org/wiki/M%C4%9Bln%C3%AD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cs.wikipedia.org/wiki/Labe" TargetMode="External"/><Relationship Id="rId5" Type="http://schemas.openxmlformats.org/officeDocument/2006/relationships/image" Target="media/image1.png"/><Relationship Id="rId15" Type="http://schemas.openxmlformats.org/officeDocument/2006/relationships/hyperlink" Target="https://cs.wikipedia.org/wiki/Eutrofn%C3%AD" TargetMode="External"/><Relationship Id="rId10" Type="http://schemas.openxmlformats.org/officeDocument/2006/relationships/hyperlink" Target="https://cs.wikipedia.org/wiki/Natura_2000" TargetMode="External"/><Relationship Id="rId4" Type="http://schemas.openxmlformats.org/officeDocument/2006/relationships/webSettings" Target="webSettings.xml"/><Relationship Id="rId9" Type="http://schemas.openxmlformats.org/officeDocument/2006/relationships/hyperlink" Target="https://cs.wikipedia.org/wiki/Evropsky_v%C3%BDznamn%C3%A1_lokalita" TargetMode="External"/><Relationship Id="rId14" Type="http://schemas.openxmlformats.org/officeDocument/2006/relationships/hyperlink" Target="https://cs.wikipedia.org/wiki/St%C5%99edo%C4%8Desk%C3%BD_kr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20</Pages>
  <Words>5689</Words>
  <Characters>33566</Characters>
  <Application>Microsoft Office Word</Application>
  <DocSecurity>0</DocSecurity>
  <Lines>279</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Cechova</dc:creator>
  <cp:lastModifiedBy>Marcela Čechová</cp:lastModifiedBy>
  <cp:revision>6</cp:revision>
  <cp:lastPrinted>2022-02-21T10:28:00Z</cp:lastPrinted>
  <dcterms:created xsi:type="dcterms:W3CDTF">2021-10-11T15:33:00Z</dcterms:created>
  <dcterms:modified xsi:type="dcterms:W3CDTF">2022-02-21T10:29:00Z</dcterms:modified>
</cp:coreProperties>
</file>