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D76" w:rsidRPr="0093797B" w:rsidRDefault="00A47D76" w:rsidP="00A47D76">
      <w:pPr>
        <w:pStyle w:val="Zkladntext"/>
        <w:jc w:val="center"/>
        <w:rPr>
          <w:rFonts w:ascii="Cambria" w:hAnsi="Cambria"/>
          <w:b/>
          <w:bCs/>
          <w:sz w:val="28"/>
          <w:szCs w:val="28"/>
        </w:rPr>
      </w:pPr>
      <w:r w:rsidRPr="0093797B">
        <w:rPr>
          <w:rFonts w:ascii="Cambria" w:hAnsi="Cambria"/>
          <w:b/>
          <w:bCs/>
          <w:sz w:val="28"/>
          <w:szCs w:val="28"/>
        </w:rPr>
        <w:t xml:space="preserve">Nařízení obce </w:t>
      </w:r>
      <w:r w:rsidR="0093797B" w:rsidRPr="0093797B">
        <w:rPr>
          <w:rFonts w:ascii="Cambria" w:hAnsi="Cambria"/>
          <w:b/>
          <w:bCs/>
          <w:sz w:val="28"/>
          <w:szCs w:val="28"/>
        </w:rPr>
        <w:t>Tuhaň</w:t>
      </w:r>
      <w:r w:rsidRPr="0093797B">
        <w:rPr>
          <w:rFonts w:ascii="Cambria" w:hAnsi="Cambria"/>
          <w:b/>
          <w:bCs/>
          <w:color w:val="70AD47" w:themeColor="accent6"/>
          <w:sz w:val="28"/>
          <w:szCs w:val="28"/>
        </w:rPr>
        <w:t xml:space="preserve"> </w:t>
      </w:r>
      <w:r w:rsidRPr="0093797B">
        <w:rPr>
          <w:rFonts w:ascii="Cambria" w:hAnsi="Cambria"/>
          <w:b/>
          <w:bCs/>
          <w:sz w:val="28"/>
          <w:szCs w:val="28"/>
        </w:rPr>
        <w:t>č.</w:t>
      </w:r>
      <w:r w:rsidR="0093797B" w:rsidRPr="0093797B">
        <w:rPr>
          <w:rFonts w:ascii="Cambria" w:hAnsi="Cambria"/>
          <w:b/>
          <w:bCs/>
          <w:sz w:val="28"/>
          <w:szCs w:val="28"/>
        </w:rPr>
        <w:t xml:space="preserve"> 1</w:t>
      </w:r>
      <w:r w:rsidRPr="0093797B">
        <w:rPr>
          <w:rFonts w:ascii="Cambria" w:hAnsi="Cambria"/>
          <w:b/>
          <w:bCs/>
          <w:sz w:val="28"/>
          <w:szCs w:val="28"/>
        </w:rPr>
        <w:t>/20</w:t>
      </w:r>
      <w:r w:rsidR="0093797B" w:rsidRPr="0093797B">
        <w:rPr>
          <w:rFonts w:ascii="Cambria" w:hAnsi="Cambria"/>
          <w:b/>
          <w:bCs/>
          <w:sz w:val="28"/>
          <w:szCs w:val="28"/>
        </w:rPr>
        <w:t>20</w:t>
      </w:r>
      <w:r w:rsidRPr="0093797B">
        <w:rPr>
          <w:rFonts w:ascii="Cambria" w:hAnsi="Cambria"/>
          <w:b/>
          <w:bCs/>
          <w:sz w:val="28"/>
          <w:szCs w:val="28"/>
        </w:rPr>
        <w:t xml:space="preserve">, </w:t>
      </w:r>
    </w:p>
    <w:p w:rsidR="00A47D76" w:rsidRPr="0093797B" w:rsidRDefault="00A47D76" w:rsidP="00A47D76">
      <w:pPr>
        <w:pStyle w:val="Zkladntext"/>
        <w:jc w:val="center"/>
        <w:rPr>
          <w:rFonts w:ascii="Cambria" w:hAnsi="Cambria"/>
          <w:b/>
          <w:bCs/>
          <w:sz w:val="28"/>
          <w:szCs w:val="28"/>
        </w:rPr>
      </w:pPr>
      <w:r w:rsidRPr="0093797B">
        <w:rPr>
          <w:rFonts w:ascii="Cambria" w:hAnsi="Cambria"/>
          <w:b/>
          <w:sz w:val="28"/>
          <w:szCs w:val="28"/>
        </w:rPr>
        <w:t>o zákazu podomního a pochůzkového prodeje</w:t>
      </w:r>
    </w:p>
    <w:p w:rsidR="00A47D76" w:rsidRPr="0093797B" w:rsidRDefault="00A47D76" w:rsidP="00A47D76">
      <w:pPr>
        <w:pStyle w:val="Zkladntext"/>
        <w:jc w:val="center"/>
        <w:rPr>
          <w:rFonts w:ascii="Cambria" w:hAnsi="Cambria"/>
          <w:b/>
          <w:bCs/>
          <w:sz w:val="28"/>
          <w:szCs w:val="28"/>
        </w:rPr>
      </w:pPr>
    </w:p>
    <w:p w:rsidR="00A47D76" w:rsidRPr="0093797B" w:rsidRDefault="00A47D76" w:rsidP="00A47D76">
      <w:pPr>
        <w:pStyle w:val="Zkladntext"/>
        <w:jc w:val="center"/>
        <w:rPr>
          <w:rFonts w:ascii="Cambria" w:hAnsi="Cambria"/>
          <w:b/>
          <w:bCs/>
          <w:sz w:val="28"/>
          <w:szCs w:val="28"/>
        </w:rPr>
      </w:pPr>
    </w:p>
    <w:p w:rsidR="005E1224" w:rsidRPr="0093797B" w:rsidRDefault="0093797B" w:rsidP="005E1224">
      <w:pPr>
        <w:pStyle w:val="Zkladntext"/>
        <w:ind w:firstLine="708"/>
        <w:rPr>
          <w:rFonts w:ascii="Cambria" w:hAnsi="Cambria"/>
        </w:rPr>
      </w:pPr>
      <w:r w:rsidRPr="0093797B">
        <w:rPr>
          <w:rFonts w:ascii="Cambria" w:hAnsi="Cambria"/>
        </w:rPr>
        <w:t>Zastupitelstvo</w:t>
      </w:r>
      <w:r w:rsidR="005E1224" w:rsidRPr="0093797B">
        <w:rPr>
          <w:rFonts w:ascii="Cambria" w:hAnsi="Cambria"/>
        </w:rPr>
        <w:t xml:space="preserve"> obce </w:t>
      </w:r>
      <w:r w:rsidRPr="0093797B">
        <w:rPr>
          <w:rFonts w:ascii="Cambria" w:hAnsi="Cambria"/>
        </w:rPr>
        <w:t>Tuhaň</w:t>
      </w:r>
      <w:r w:rsidR="005E1224" w:rsidRPr="0093797B">
        <w:rPr>
          <w:rFonts w:ascii="Cambria" w:hAnsi="Cambria"/>
        </w:rPr>
        <w:t xml:space="preserve"> se na svém zasedání dne </w:t>
      </w:r>
      <w:r w:rsidRPr="0093797B">
        <w:rPr>
          <w:rFonts w:ascii="Cambria" w:hAnsi="Cambria"/>
        </w:rPr>
        <w:t>30.9.2020</w:t>
      </w:r>
      <w:r w:rsidR="005E1224" w:rsidRPr="0093797B">
        <w:rPr>
          <w:rFonts w:ascii="Cambria" w:hAnsi="Cambria"/>
        </w:rPr>
        <w:t>, usnesením č.</w:t>
      </w:r>
      <w:proofErr w:type="gramStart"/>
      <w:r w:rsidR="005E1224" w:rsidRPr="0093797B">
        <w:rPr>
          <w:rFonts w:ascii="Cambria" w:hAnsi="Cambria"/>
        </w:rPr>
        <w:t xml:space="preserve"> ....</w:t>
      </w:r>
      <w:proofErr w:type="gramEnd"/>
      <w:r w:rsidR="005E1224" w:rsidRPr="0093797B">
        <w:rPr>
          <w:rFonts w:ascii="Cambria" w:hAnsi="Cambria"/>
        </w:rPr>
        <w:t xml:space="preserve">. , usnesla vydat na základě § 18 odst. 4 zákona č. 455/1991 Sb., o živnostenském podnikání (živnostenský zákon), ve znění pozdějších předpisů, a v souladu s § 11 odst. </w:t>
      </w:r>
      <w:smartTag w:uri="urn:schemas-microsoft-com:office:smarttags" w:element="metricconverter">
        <w:smartTagPr>
          <w:attr w:name="ProductID" w:val="1 a"/>
        </w:smartTagPr>
        <w:r w:rsidR="005E1224" w:rsidRPr="0093797B">
          <w:rPr>
            <w:rFonts w:ascii="Cambria" w:hAnsi="Cambria"/>
          </w:rPr>
          <w:t>1 a</w:t>
        </w:r>
      </w:smartTag>
      <w:r w:rsidR="005E1224" w:rsidRPr="0093797B">
        <w:rPr>
          <w:rFonts w:ascii="Cambria" w:hAnsi="Cambria"/>
        </w:rPr>
        <w:t xml:space="preserve"> </w:t>
      </w:r>
      <w:r w:rsidRPr="0093797B">
        <w:rPr>
          <w:rFonts w:ascii="Cambria" w:hAnsi="Cambria"/>
        </w:rPr>
        <w:t xml:space="preserve"> § 84 odst. 3 a § 102 odst. 4“) zákona č. 128/2000 Sb., o obcích (obecní zřízení), ve znění pozdějších předpisů, toto </w:t>
      </w:r>
      <w:r w:rsidR="005E1224" w:rsidRPr="0093797B">
        <w:rPr>
          <w:rFonts w:ascii="Cambria" w:hAnsi="Cambria"/>
        </w:rPr>
        <w:t>nařízení:</w:t>
      </w:r>
    </w:p>
    <w:p w:rsidR="00A47D76" w:rsidRPr="0093797B" w:rsidRDefault="00A47D76" w:rsidP="00A47D76">
      <w:pPr>
        <w:contextualSpacing/>
        <w:jc w:val="center"/>
        <w:rPr>
          <w:rFonts w:ascii="Cambria" w:hAnsi="Cambria" w:cs="Times New Roman"/>
          <w:sz w:val="24"/>
          <w:szCs w:val="24"/>
        </w:rPr>
      </w:pPr>
    </w:p>
    <w:p w:rsidR="00A47D76" w:rsidRPr="0093797B" w:rsidRDefault="00A47D76" w:rsidP="00A47D76">
      <w:pPr>
        <w:contextualSpacing/>
        <w:jc w:val="center"/>
        <w:rPr>
          <w:rFonts w:ascii="Cambria" w:hAnsi="Cambria" w:cs="Times New Roman"/>
          <w:sz w:val="24"/>
          <w:szCs w:val="24"/>
        </w:rPr>
      </w:pPr>
    </w:p>
    <w:p w:rsidR="00A47D76" w:rsidRPr="0083654E" w:rsidRDefault="00A47D76" w:rsidP="00A47D76">
      <w:pPr>
        <w:contextualSpacing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3654E">
        <w:rPr>
          <w:rFonts w:ascii="Cambria" w:hAnsi="Cambria" w:cs="Times New Roman"/>
          <w:b/>
          <w:bCs/>
          <w:sz w:val="24"/>
          <w:szCs w:val="24"/>
        </w:rPr>
        <w:t>Čl. 1</w:t>
      </w:r>
    </w:p>
    <w:p w:rsidR="00A47D76" w:rsidRPr="0083654E" w:rsidRDefault="00A47D76" w:rsidP="00A47D76">
      <w:pPr>
        <w:contextualSpacing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3654E">
        <w:rPr>
          <w:rFonts w:ascii="Cambria" w:hAnsi="Cambria" w:cs="Times New Roman"/>
          <w:b/>
          <w:bCs/>
          <w:sz w:val="24"/>
          <w:szCs w:val="24"/>
        </w:rPr>
        <w:t>Předmět právní úpravy</w:t>
      </w:r>
    </w:p>
    <w:p w:rsidR="00A47D76" w:rsidRPr="0093797B" w:rsidRDefault="00A47D76" w:rsidP="00A47D76">
      <w:pPr>
        <w:contextualSpacing/>
        <w:jc w:val="center"/>
        <w:rPr>
          <w:rFonts w:ascii="Cambria" w:hAnsi="Cambria" w:cs="Times New Roman"/>
          <w:sz w:val="24"/>
          <w:szCs w:val="24"/>
        </w:rPr>
      </w:pPr>
    </w:p>
    <w:p w:rsidR="00A47D76" w:rsidRPr="0093797B" w:rsidRDefault="00A47D76" w:rsidP="00A47D76">
      <w:pPr>
        <w:jc w:val="both"/>
        <w:rPr>
          <w:rFonts w:ascii="Cambria" w:hAnsi="Cambria" w:cs="Times New Roman"/>
          <w:sz w:val="24"/>
          <w:szCs w:val="24"/>
        </w:rPr>
      </w:pPr>
      <w:r w:rsidRPr="0093797B">
        <w:rPr>
          <w:rFonts w:ascii="Cambria" w:hAnsi="Cambria" w:cs="Times New Roman"/>
          <w:sz w:val="24"/>
          <w:szCs w:val="24"/>
        </w:rPr>
        <w:t xml:space="preserve">Účelem tohoto nařízení obce je stanovit, které formy prodeje zboží nebo poskytování služeb, prováděné mimo provozovnu, jsou na území obce </w:t>
      </w:r>
      <w:r w:rsidR="0093797B">
        <w:rPr>
          <w:rFonts w:ascii="Cambria" w:hAnsi="Cambria" w:cs="Times New Roman"/>
          <w:sz w:val="24"/>
          <w:szCs w:val="24"/>
        </w:rPr>
        <w:t>Tuhaň</w:t>
      </w:r>
      <w:r w:rsidRPr="0093797B">
        <w:rPr>
          <w:rFonts w:ascii="Cambria" w:hAnsi="Cambria" w:cs="Times New Roman"/>
          <w:sz w:val="24"/>
          <w:szCs w:val="24"/>
        </w:rPr>
        <w:t xml:space="preserve"> zakázány</w:t>
      </w:r>
      <w:r w:rsidR="0093797B">
        <w:rPr>
          <w:rFonts w:ascii="Cambria" w:hAnsi="Cambria" w:cs="Times New Roman"/>
          <w:sz w:val="24"/>
          <w:szCs w:val="24"/>
        </w:rPr>
        <w:t xml:space="preserve"> s cílem zvýšit bezpečnost obyvatel a návštěvníků obce a vytvořit příznivé podmínky pro život obyvatel.</w:t>
      </w:r>
    </w:p>
    <w:p w:rsidR="00A47D76" w:rsidRPr="0093797B" w:rsidRDefault="00A47D76" w:rsidP="00A47D76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:rsidR="00A47D76" w:rsidRPr="0083654E" w:rsidRDefault="00A47D76" w:rsidP="00A47D76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3654E">
        <w:rPr>
          <w:rFonts w:ascii="Cambria" w:hAnsi="Cambria" w:cs="Times New Roman"/>
          <w:b/>
          <w:bCs/>
          <w:sz w:val="24"/>
          <w:szCs w:val="24"/>
        </w:rPr>
        <w:t>Čl. 2</w:t>
      </w:r>
    </w:p>
    <w:p w:rsidR="00A47D76" w:rsidRPr="0083654E" w:rsidRDefault="00A47D76" w:rsidP="00A47D76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3654E">
        <w:rPr>
          <w:rFonts w:ascii="Cambria" w:hAnsi="Cambria" w:cs="Times New Roman"/>
          <w:b/>
          <w:bCs/>
          <w:sz w:val="24"/>
          <w:szCs w:val="24"/>
        </w:rPr>
        <w:t>Vymezení pojmů</w:t>
      </w:r>
    </w:p>
    <w:p w:rsidR="00A47D76" w:rsidRPr="0093797B" w:rsidRDefault="00A47D76" w:rsidP="00A47D76">
      <w:pPr>
        <w:spacing w:after="0"/>
        <w:rPr>
          <w:rFonts w:ascii="Cambria" w:hAnsi="Cambria" w:cs="Times New Roman"/>
          <w:sz w:val="24"/>
          <w:szCs w:val="24"/>
        </w:rPr>
      </w:pPr>
    </w:p>
    <w:p w:rsidR="00A47D76" w:rsidRPr="0093797B" w:rsidRDefault="00A47D76" w:rsidP="00A47D76">
      <w:pPr>
        <w:jc w:val="both"/>
        <w:rPr>
          <w:rFonts w:ascii="Cambria" w:hAnsi="Cambria" w:cs="Times New Roman"/>
          <w:sz w:val="24"/>
          <w:szCs w:val="24"/>
        </w:rPr>
      </w:pPr>
      <w:r w:rsidRPr="0093797B">
        <w:rPr>
          <w:rFonts w:ascii="Cambria" w:hAnsi="Cambria" w:cs="Times New Roman"/>
          <w:sz w:val="24"/>
          <w:szCs w:val="24"/>
        </w:rPr>
        <w:t xml:space="preserve">(1) Podomním prodejem se pro účely tohoto nařízení rozumí nabízení a prodej zboží nebo nabízení a poskytování služeb provozované formou pochůzky, kdy je bez předchozí objednávky v objektech určených k bydlení, ubytování a rekreaci prodáváno zboží nebo poskytovány služby. </w:t>
      </w:r>
    </w:p>
    <w:p w:rsidR="00A47D76" w:rsidRPr="0093797B" w:rsidRDefault="00A47D76" w:rsidP="00A47D76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93797B">
        <w:rPr>
          <w:rFonts w:ascii="Cambria" w:hAnsi="Cambria" w:cs="Times New Roman"/>
          <w:sz w:val="24"/>
          <w:szCs w:val="24"/>
        </w:rPr>
        <w:t>(2) Pochůzkovým prodejem se pro účely tohoto nařízení rozumí nabízení a prodej zboží nebo nabízení a poskytování služeb</w:t>
      </w:r>
      <w:r w:rsidR="0093797B">
        <w:rPr>
          <w:rFonts w:ascii="Cambria" w:hAnsi="Cambria" w:cs="Times New Roman"/>
          <w:sz w:val="24"/>
          <w:szCs w:val="24"/>
        </w:rPr>
        <w:t>, u kterého nedochází k umístění prodejního zařízení, je</w:t>
      </w:r>
      <w:r w:rsidRPr="0093797B">
        <w:rPr>
          <w:rFonts w:ascii="Cambria" w:hAnsi="Cambria" w:cs="Times New Roman"/>
          <w:sz w:val="24"/>
          <w:szCs w:val="24"/>
        </w:rPr>
        <w:t xml:space="preserve"> </w:t>
      </w:r>
      <w:r w:rsidR="0093797B">
        <w:rPr>
          <w:rFonts w:ascii="Cambria" w:hAnsi="Cambria" w:cs="Times New Roman"/>
          <w:sz w:val="24"/>
          <w:szCs w:val="24"/>
        </w:rPr>
        <w:t xml:space="preserve">provozovaný formou pochůzky. </w:t>
      </w:r>
    </w:p>
    <w:p w:rsidR="00A47D76" w:rsidRPr="0093797B" w:rsidRDefault="00A47D76" w:rsidP="00A47D76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:rsidR="00A47D76" w:rsidRPr="0083654E" w:rsidRDefault="00A47D76" w:rsidP="00A47D76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3654E">
        <w:rPr>
          <w:rFonts w:ascii="Cambria" w:hAnsi="Cambria" w:cs="Times New Roman"/>
          <w:b/>
          <w:bCs/>
          <w:sz w:val="24"/>
          <w:szCs w:val="24"/>
        </w:rPr>
        <w:t>Čl. 3</w:t>
      </w:r>
    </w:p>
    <w:p w:rsidR="00A47D76" w:rsidRPr="0083654E" w:rsidRDefault="00A47D76" w:rsidP="00A47D76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3654E">
        <w:rPr>
          <w:rFonts w:ascii="Cambria" w:hAnsi="Cambria" w:cs="Times New Roman"/>
          <w:b/>
          <w:bCs/>
          <w:sz w:val="24"/>
          <w:szCs w:val="24"/>
        </w:rPr>
        <w:t>Zakázané formy prodeje zboží a poskytování služeb</w:t>
      </w:r>
    </w:p>
    <w:p w:rsidR="00A47D76" w:rsidRPr="0093797B" w:rsidRDefault="00A47D76" w:rsidP="00A47D76">
      <w:pPr>
        <w:spacing w:after="0"/>
        <w:rPr>
          <w:rFonts w:ascii="Cambria" w:hAnsi="Cambria" w:cs="Times New Roman"/>
          <w:sz w:val="24"/>
          <w:szCs w:val="24"/>
        </w:rPr>
      </w:pPr>
    </w:p>
    <w:p w:rsidR="00A47D76" w:rsidRDefault="00A47D76" w:rsidP="00A47D76">
      <w:pPr>
        <w:rPr>
          <w:rFonts w:ascii="Cambria" w:hAnsi="Cambria" w:cs="Times New Roman"/>
          <w:sz w:val="24"/>
          <w:szCs w:val="24"/>
        </w:rPr>
      </w:pPr>
      <w:r w:rsidRPr="0093797B">
        <w:rPr>
          <w:rFonts w:ascii="Cambria" w:hAnsi="Cambria" w:cs="Times New Roman"/>
          <w:sz w:val="24"/>
          <w:szCs w:val="24"/>
        </w:rPr>
        <w:t xml:space="preserve">Na území obce </w:t>
      </w:r>
      <w:r w:rsidR="0093797B">
        <w:rPr>
          <w:rFonts w:ascii="Cambria" w:hAnsi="Cambria" w:cs="Times New Roman"/>
          <w:sz w:val="24"/>
          <w:szCs w:val="24"/>
        </w:rPr>
        <w:t xml:space="preserve">Tuhaň </w:t>
      </w:r>
      <w:r w:rsidRPr="0093797B">
        <w:rPr>
          <w:rFonts w:ascii="Cambria" w:hAnsi="Cambria" w:cs="Times New Roman"/>
          <w:sz w:val="24"/>
          <w:szCs w:val="24"/>
        </w:rPr>
        <w:t>je zakázán podomní a pochůzkový prodej.</w:t>
      </w:r>
    </w:p>
    <w:p w:rsidR="0083654E" w:rsidRDefault="0083654E" w:rsidP="00A47D76">
      <w:pPr>
        <w:rPr>
          <w:rFonts w:ascii="Cambria" w:hAnsi="Cambria" w:cs="Times New Roman"/>
          <w:sz w:val="24"/>
          <w:szCs w:val="24"/>
        </w:rPr>
      </w:pPr>
    </w:p>
    <w:p w:rsidR="0083654E" w:rsidRPr="0083654E" w:rsidRDefault="0083654E" w:rsidP="0083654E">
      <w:pPr>
        <w:jc w:val="center"/>
        <w:rPr>
          <w:rFonts w:ascii="Cambria" w:hAnsi="Cambria"/>
          <w:b/>
          <w:bCs/>
          <w:sz w:val="24"/>
          <w:szCs w:val="24"/>
        </w:rPr>
      </w:pPr>
      <w:r w:rsidRPr="0083654E">
        <w:rPr>
          <w:rFonts w:ascii="Cambria" w:hAnsi="Cambria"/>
          <w:b/>
          <w:bCs/>
          <w:sz w:val="24"/>
          <w:szCs w:val="24"/>
        </w:rPr>
        <w:t>Čl. 4</w:t>
      </w:r>
    </w:p>
    <w:p w:rsidR="0083654E" w:rsidRPr="0083654E" w:rsidRDefault="0083654E" w:rsidP="0083654E">
      <w:pPr>
        <w:jc w:val="center"/>
        <w:rPr>
          <w:rFonts w:ascii="Cambria" w:hAnsi="Cambria"/>
          <w:b/>
          <w:bCs/>
          <w:sz w:val="24"/>
          <w:szCs w:val="24"/>
        </w:rPr>
      </w:pPr>
      <w:r w:rsidRPr="0083654E">
        <w:rPr>
          <w:rFonts w:ascii="Cambria" w:hAnsi="Cambria"/>
          <w:b/>
          <w:bCs/>
          <w:sz w:val="24"/>
          <w:szCs w:val="24"/>
        </w:rPr>
        <w:t>Druhy prodeje zboží a poskytování služeb, na které se toto nařízení nevztahuje.</w:t>
      </w:r>
    </w:p>
    <w:p w:rsidR="0083654E" w:rsidRDefault="0083654E" w:rsidP="00A47D76">
      <w:pPr>
        <w:rPr>
          <w:rFonts w:ascii="Cambria" w:hAnsi="Cambria"/>
          <w:sz w:val="24"/>
          <w:szCs w:val="24"/>
        </w:rPr>
      </w:pPr>
      <w:r w:rsidRPr="0083654E">
        <w:rPr>
          <w:rFonts w:ascii="Cambria" w:hAnsi="Cambria"/>
          <w:sz w:val="24"/>
          <w:szCs w:val="24"/>
        </w:rPr>
        <w:t xml:space="preserve">1. Toto nařízení se nevztahuje na prodej zboží a poskytování služeb mimo provozovnu v rozsahu příslušného povolení vydaného OÚ Zdiby na vyhrazených místech (zejm. v předzahrádkách, při slavnostech, sportovních akcích nebo jiných podobných akcích, na prodej zboží pomoci automatů obsluhovaných spotřebitelem). </w:t>
      </w:r>
    </w:p>
    <w:p w:rsidR="0083654E" w:rsidRDefault="0083654E" w:rsidP="00A47D76">
      <w:pPr>
        <w:rPr>
          <w:rFonts w:ascii="Cambria" w:hAnsi="Cambria"/>
          <w:sz w:val="24"/>
          <w:szCs w:val="24"/>
        </w:rPr>
      </w:pPr>
      <w:r w:rsidRPr="0083654E">
        <w:rPr>
          <w:rFonts w:ascii="Cambria" w:hAnsi="Cambria"/>
          <w:sz w:val="24"/>
          <w:szCs w:val="24"/>
        </w:rPr>
        <w:lastRenderedPageBreak/>
        <w:t xml:space="preserve">2. Toto nařízení se rovněž nevztahuje na akce organizované podle zákona č. 117/2001 Sb., zákon o veřejných sbírkách, ve znění pozdějších předpisů, přičemž pořadatel je povinen se na vyžádání prokázat platným Osvědčením vydaným Krajským úřadem. </w:t>
      </w:r>
    </w:p>
    <w:p w:rsidR="00A47D76" w:rsidRPr="0093797B" w:rsidRDefault="00A47D76" w:rsidP="00A47D76">
      <w:pPr>
        <w:jc w:val="both"/>
        <w:rPr>
          <w:rFonts w:ascii="Cambria" w:hAnsi="Cambria" w:cs="Times New Roman"/>
          <w:sz w:val="24"/>
          <w:szCs w:val="24"/>
        </w:rPr>
      </w:pPr>
    </w:p>
    <w:p w:rsidR="00A47D76" w:rsidRPr="0083654E" w:rsidRDefault="00A47D76" w:rsidP="00A47D76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3654E">
        <w:rPr>
          <w:rFonts w:ascii="Cambria" w:hAnsi="Cambria" w:cs="Times New Roman"/>
          <w:b/>
          <w:bCs/>
          <w:sz w:val="24"/>
          <w:szCs w:val="24"/>
        </w:rPr>
        <w:t xml:space="preserve">Čl. </w:t>
      </w:r>
      <w:r w:rsidR="0083654E" w:rsidRPr="0083654E">
        <w:rPr>
          <w:rFonts w:ascii="Cambria" w:hAnsi="Cambria" w:cs="Times New Roman"/>
          <w:b/>
          <w:bCs/>
          <w:sz w:val="24"/>
          <w:szCs w:val="24"/>
        </w:rPr>
        <w:t>5</w:t>
      </w:r>
    </w:p>
    <w:p w:rsidR="00A47D76" w:rsidRPr="0083654E" w:rsidRDefault="00A47D76" w:rsidP="00A47D76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3654E">
        <w:rPr>
          <w:rFonts w:ascii="Cambria" w:hAnsi="Cambria" w:cs="Times New Roman"/>
          <w:b/>
          <w:bCs/>
          <w:sz w:val="24"/>
          <w:szCs w:val="24"/>
        </w:rPr>
        <w:t>Závěrečná ustanovení</w:t>
      </w:r>
    </w:p>
    <w:p w:rsidR="00A47D76" w:rsidRPr="0093797B" w:rsidRDefault="00A47D76" w:rsidP="00A47D76">
      <w:pPr>
        <w:spacing w:after="0"/>
        <w:rPr>
          <w:rFonts w:ascii="Cambria" w:hAnsi="Cambria" w:cs="Times New Roman"/>
          <w:sz w:val="24"/>
          <w:szCs w:val="24"/>
        </w:rPr>
      </w:pPr>
    </w:p>
    <w:p w:rsidR="00A47D76" w:rsidRPr="0093797B" w:rsidRDefault="00A47D76" w:rsidP="00A47D76">
      <w:pPr>
        <w:jc w:val="both"/>
        <w:rPr>
          <w:rFonts w:ascii="Cambria" w:hAnsi="Cambria" w:cs="Times New Roman"/>
          <w:sz w:val="24"/>
          <w:szCs w:val="24"/>
        </w:rPr>
      </w:pPr>
      <w:r w:rsidRPr="0093797B">
        <w:rPr>
          <w:rFonts w:ascii="Cambria" w:hAnsi="Cambria" w:cs="Times New Roman"/>
          <w:sz w:val="24"/>
          <w:szCs w:val="24"/>
        </w:rPr>
        <w:t>(1) Porušení povinností stanovených tímto nařízením obce se postihuje podle jiných právních předpisů.</w:t>
      </w:r>
      <w:r w:rsidRPr="0093797B">
        <w:rPr>
          <w:rStyle w:val="Znakapoznpodarou"/>
          <w:rFonts w:ascii="Cambria" w:hAnsi="Cambria" w:cs="Times New Roman"/>
          <w:sz w:val="24"/>
          <w:szCs w:val="24"/>
        </w:rPr>
        <w:footnoteReference w:id="1"/>
      </w:r>
    </w:p>
    <w:p w:rsidR="00A47D76" w:rsidRPr="0093797B" w:rsidRDefault="00A47D76" w:rsidP="00A47D76">
      <w:pPr>
        <w:jc w:val="both"/>
        <w:rPr>
          <w:rFonts w:ascii="Cambria" w:hAnsi="Cambria" w:cs="Times New Roman"/>
          <w:sz w:val="24"/>
          <w:szCs w:val="24"/>
        </w:rPr>
      </w:pPr>
      <w:r w:rsidRPr="0093797B">
        <w:rPr>
          <w:rFonts w:ascii="Cambria" w:hAnsi="Cambria" w:cs="Times New Roman"/>
          <w:sz w:val="24"/>
          <w:szCs w:val="24"/>
        </w:rPr>
        <w:t>(2) Toto nařízení města nabývá účinnosti patnáctým dnem po dni jeho vyhlášení.</w:t>
      </w:r>
    </w:p>
    <w:p w:rsidR="00A47D76" w:rsidRPr="0093797B" w:rsidRDefault="00A47D76" w:rsidP="00A47D76">
      <w:pPr>
        <w:jc w:val="both"/>
        <w:rPr>
          <w:rFonts w:ascii="Cambria" w:hAnsi="Cambria" w:cs="Times New Roman"/>
          <w:sz w:val="24"/>
          <w:szCs w:val="24"/>
        </w:rPr>
      </w:pPr>
    </w:p>
    <w:p w:rsidR="00A47D76" w:rsidRPr="0093797B" w:rsidRDefault="00A47D76" w:rsidP="00A47D76">
      <w:pPr>
        <w:jc w:val="both"/>
        <w:rPr>
          <w:rFonts w:ascii="Cambria" w:hAnsi="Cambria" w:cs="Times New Roman"/>
          <w:sz w:val="24"/>
          <w:szCs w:val="24"/>
        </w:rPr>
      </w:pPr>
    </w:p>
    <w:p w:rsidR="00A47D76" w:rsidRPr="0093797B" w:rsidRDefault="0083654E" w:rsidP="00A47D76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Tomáš </w:t>
      </w:r>
      <w:proofErr w:type="spellStart"/>
      <w:r>
        <w:rPr>
          <w:rFonts w:ascii="Cambria" w:hAnsi="Cambria" w:cs="Times New Roman"/>
          <w:sz w:val="24"/>
          <w:szCs w:val="24"/>
        </w:rPr>
        <w:t>Obrajtr</w:t>
      </w:r>
      <w:proofErr w:type="spellEnd"/>
      <w:r w:rsidR="00A47D76" w:rsidRPr="0093797B">
        <w:rPr>
          <w:rFonts w:ascii="Cambria" w:hAnsi="Cambria" w:cs="Times New Roman"/>
          <w:sz w:val="24"/>
          <w:szCs w:val="24"/>
        </w:rPr>
        <w:tab/>
      </w:r>
      <w:r w:rsidR="00A47D76" w:rsidRPr="0093797B">
        <w:rPr>
          <w:rFonts w:ascii="Cambria" w:hAnsi="Cambria" w:cs="Times New Roman"/>
          <w:sz w:val="24"/>
          <w:szCs w:val="24"/>
        </w:rPr>
        <w:tab/>
      </w:r>
      <w:r w:rsidR="00A47D76" w:rsidRPr="0093797B">
        <w:rPr>
          <w:rFonts w:ascii="Cambria" w:hAnsi="Cambria" w:cs="Times New Roman"/>
          <w:sz w:val="24"/>
          <w:szCs w:val="24"/>
        </w:rPr>
        <w:tab/>
      </w:r>
      <w:r w:rsidR="00A47D76" w:rsidRPr="0093797B">
        <w:rPr>
          <w:rFonts w:ascii="Cambria" w:hAnsi="Cambria" w:cs="Times New Roman"/>
          <w:sz w:val="24"/>
          <w:szCs w:val="24"/>
        </w:rPr>
        <w:tab/>
      </w:r>
      <w:r w:rsidR="00A47D76" w:rsidRPr="0093797B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Marcela Čechová</w:t>
      </w:r>
    </w:p>
    <w:p w:rsidR="00A47D76" w:rsidRPr="0093797B" w:rsidRDefault="00A47D76" w:rsidP="00A47D76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3797B">
        <w:rPr>
          <w:rFonts w:ascii="Cambria" w:hAnsi="Cambria" w:cs="Times New Roman"/>
          <w:sz w:val="24"/>
          <w:szCs w:val="24"/>
        </w:rPr>
        <w:t xml:space="preserve">místostarosta </w:t>
      </w:r>
      <w:r w:rsidRPr="0093797B">
        <w:rPr>
          <w:rFonts w:ascii="Cambria" w:hAnsi="Cambria" w:cs="Times New Roman"/>
          <w:sz w:val="24"/>
          <w:szCs w:val="24"/>
        </w:rPr>
        <w:tab/>
      </w:r>
      <w:r w:rsidRPr="0093797B">
        <w:rPr>
          <w:rFonts w:ascii="Cambria" w:hAnsi="Cambria" w:cs="Times New Roman"/>
          <w:sz w:val="24"/>
          <w:szCs w:val="24"/>
        </w:rPr>
        <w:tab/>
      </w:r>
      <w:r w:rsidRPr="0093797B">
        <w:rPr>
          <w:rFonts w:ascii="Cambria" w:hAnsi="Cambria" w:cs="Times New Roman"/>
          <w:sz w:val="24"/>
          <w:szCs w:val="24"/>
        </w:rPr>
        <w:tab/>
      </w:r>
      <w:r w:rsidRPr="0093797B">
        <w:rPr>
          <w:rFonts w:ascii="Cambria" w:hAnsi="Cambria" w:cs="Times New Roman"/>
          <w:sz w:val="24"/>
          <w:szCs w:val="24"/>
        </w:rPr>
        <w:tab/>
      </w:r>
      <w:r w:rsidRPr="0093797B">
        <w:rPr>
          <w:rFonts w:ascii="Cambria" w:hAnsi="Cambria" w:cs="Times New Roman"/>
          <w:sz w:val="24"/>
          <w:szCs w:val="24"/>
        </w:rPr>
        <w:tab/>
      </w:r>
      <w:r w:rsidR="00585B6D">
        <w:rPr>
          <w:rFonts w:ascii="Cambria" w:hAnsi="Cambria" w:cs="Times New Roman"/>
          <w:sz w:val="24"/>
          <w:szCs w:val="24"/>
        </w:rPr>
        <w:tab/>
        <w:t xml:space="preserve">       </w:t>
      </w:r>
      <w:r w:rsidRPr="0093797B">
        <w:rPr>
          <w:rFonts w:ascii="Cambria" w:hAnsi="Cambria" w:cs="Times New Roman"/>
          <w:sz w:val="24"/>
          <w:szCs w:val="24"/>
        </w:rPr>
        <w:t>starost</w:t>
      </w:r>
      <w:r w:rsidR="00585B6D">
        <w:rPr>
          <w:rFonts w:ascii="Cambria" w:hAnsi="Cambria" w:cs="Times New Roman"/>
          <w:sz w:val="24"/>
          <w:szCs w:val="24"/>
        </w:rPr>
        <w:t>k</w:t>
      </w:r>
      <w:r w:rsidRPr="0093797B">
        <w:rPr>
          <w:rFonts w:ascii="Cambria" w:hAnsi="Cambria" w:cs="Times New Roman"/>
          <w:sz w:val="24"/>
          <w:szCs w:val="24"/>
        </w:rPr>
        <w:t xml:space="preserve">a </w:t>
      </w:r>
    </w:p>
    <w:p w:rsidR="00A47D76" w:rsidRPr="0093797B" w:rsidRDefault="00A47D76" w:rsidP="00A47D76">
      <w:pPr>
        <w:jc w:val="both"/>
        <w:rPr>
          <w:rFonts w:ascii="Cambria" w:hAnsi="Cambria" w:cs="Times New Roman"/>
          <w:sz w:val="24"/>
          <w:szCs w:val="24"/>
        </w:rPr>
      </w:pPr>
    </w:p>
    <w:p w:rsidR="00A47D76" w:rsidRPr="0093797B" w:rsidRDefault="00A47D76" w:rsidP="00A47D76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A47D76" w:rsidRPr="0093797B" w:rsidRDefault="00A47D76" w:rsidP="00A47D76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A47D76" w:rsidRPr="0093797B" w:rsidRDefault="00A47D76" w:rsidP="00A47D76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A47D76" w:rsidRPr="0093797B" w:rsidRDefault="00A47D76" w:rsidP="00A47D76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A47D76" w:rsidRPr="0093797B" w:rsidRDefault="00A47D76" w:rsidP="00A47D76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A47D76" w:rsidRPr="00585B6D" w:rsidRDefault="00A47D76" w:rsidP="00A47D76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585B6D">
        <w:rPr>
          <w:rFonts w:ascii="Cambria" w:hAnsi="Cambria" w:cs="Times New Roman"/>
          <w:sz w:val="24"/>
          <w:szCs w:val="24"/>
        </w:rPr>
        <w:t>Vyvěšeno na úřední desce dne:</w:t>
      </w:r>
      <w:r w:rsidR="00585B6D">
        <w:rPr>
          <w:rFonts w:ascii="Cambria" w:hAnsi="Cambria" w:cs="Times New Roman"/>
          <w:sz w:val="24"/>
          <w:szCs w:val="24"/>
        </w:rPr>
        <w:tab/>
      </w:r>
      <w:r w:rsidR="00585B6D">
        <w:rPr>
          <w:rFonts w:ascii="Cambria" w:hAnsi="Cambria" w:cs="Times New Roman"/>
          <w:sz w:val="24"/>
          <w:szCs w:val="24"/>
        </w:rPr>
        <w:tab/>
        <w:t>16.9.2020</w:t>
      </w:r>
    </w:p>
    <w:p w:rsidR="00A47D76" w:rsidRPr="00585B6D" w:rsidRDefault="00A47D76" w:rsidP="00A47D76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A47D76" w:rsidRPr="00585B6D" w:rsidRDefault="00A47D76" w:rsidP="00A47D76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585B6D">
        <w:rPr>
          <w:rFonts w:ascii="Cambria" w:hAnsi="Cambria" w:cs="Times New Roman"/>
          <w:sz w:val="24"/>
          <w:szCs w:val="24"/>
        </w:rPr>
        <w:t>Sejmuto z úřední desky dne:</w:t>
      </w:r>
      <w:r w:rsidR="00585B6D">
        <w:rPr>
          <w:rFonts w:ascii="Cambria" w:hAnsi="Cambria" w:cs="Times New Roman"/>
          <w:sz w:val="24"/>
          <w:szCs w:val="24"/>
        </w:rPr>
        <w:tab/>
      </w:r>
      <w:r w:rsidR="00585B6D">
        <w:rPr>
          <w:rFonts w:ascii="Cambria" w:hAnsi="Cambria" w:cs="Times New Roman"/>
          <w:sz w:val="24"/>
          <w:szCs w:val="24"/>
        </w:rPr>
        <w:tab/>
        <w:t>1.10.2020</w:t>
      </w:r>
    </w:p>
    <w:p w:rsidR="00A47D76" w:rsidRPr="00585B6D" w:rsidRDefault="00A47D76" w:rsidP="00A47D76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95019F" w:rsidRPr="00585B6D" w:rsidRDefault="00C73AFC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95019F" w:rsidRPr="0058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AFC" w:rsidRDefault="00C73AFC" w:rsidP="00A47D76">
      <w:pPr>
        <w:spacing w:after="0" w:line="240" w:lineRule="auto"/>
      </w:pPr>
      <w:r>
        <w:separator/>
      </w:r>
    </w:p>
  </w:endnote>
  <w:endnote w:type="continuationSeparator" w:id="0">
    <w:p w:rsidR="00C73AFC" w:rsidRDefault="00C73AFC" w:rsidP="00A4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AFC" w:rsidRDefault="00C73AFC" w:rsidP="00A47D76">
      <w:pPr>
        <w:spacing w:after="0" w:line="240" w:lineRule="auto"/>
      </w:pPr>
      <w:r>
        <w:separator/>
      </w:r>
    </w:p>
  </w:footnote>
  <w:footnote w:type="continuationSeparator" w:id="0">
    <w:p w:rsidR="00C73AFC" w:rsidRDefault="00C73AFC" w:rsidP="00A47D76">
      <w:pPr>
        <w:spacing w:after="0" w:line="240" w:lineRule="auto"/>
      </w:pPr>
      <w:r>
        <w:continuationSeparator/>
      </w:r>
    </w:p>
  </w:footnote>
  <w:footnote w:id="1">
    <w:p w:rsidR="00A47D76" w:rsidRPr="005E1224" w:rsidRDefault="00A47D76" w:rsidP="00A47D76">
      <w:pPr>
        <w:pStyle w:val="Textpoznpodarou"/>
        <w:rPr>
          <w:rFonts w:ascii="Times New Roman" w:hAnsi="Times New Roman" w:cs="Times New Roman"/>
        </w:rPr>
      </w:pPr>
      <w:r w:rsidRPr="005E1224">
        <w:rPr>
          <w:rStyle w:val="Znakapoznpodarou"/>
          <w:rFonts w:ascii="Times New Roman" w:hAnsi="Times New Roman" w:cs="Times New Roman"/>
        </w:rPr>
        <w:footnoteRef/>
      </w:r>
      <w:r w:rsidRPr="005E1224">
        <w:rPr>
          <w:rFonts w:ascii="Times New Roman" w:hAnsi="Times New Roman" w:cs="Times New Roman"/>
        </w:rPr>
        <w:t xml:space="preserve"> zákon č. 251/2016 Sb., o některých přestupcích, ve znění pozdějších předpisů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4A"/>
    <w:rsid w:val="00036CBA"/>
    <w:rsid w:val="002012FA"/>
    <w:rsid w:val="0039024A"/>
    <w:rsid w:val="00585B6D"/>
    <w:rsid w:val="005E1224"/>
    <w:rsid w:val="0083654E"/>
    <w:rsid w:val="0093797B"/>
    <w:rsid w:val="00A47D76"/>
    <w:rsid w:val="00C73AFC"/>
    <w:rsid w:val="00CB6DE9"/>
    <w:rsid w:val="00F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09C000"/>
  <w15:chartTrackingRefBased/>
  <w15:docId w15:val="{317E72C1-5E1B-4D10-B53C-BEA4A93D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7D76"/>
    <w:pPr>
      <w:spacing w:after="0" w:afterAutospacing="1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7D76"/>
    <w:rPr>
      <w:vertAlign w:val="superscript"/>
    </w:rPr>
  </w:style>
  <w:style w:type="paragraph" w:styleId="Zkladntext">
    <w:name w:val="Body Text"/>
    <w:basedOn w:val="Normln"/>
    <w:link w:val="ZkladntextChar"/>
    <w:rsid w:val="00A47D7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7D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36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Zádrapa Tomáš</dc:creator>
  <cp:keywords/>
  <dc:description/>
  <cp:lastModifiedBy>Cechova</cp:lastModifiedBy>
  <cp:revision>2</cp:revision>
  <dcterms:created xsi:type="dcterms:W3CDTF">2020-09-18T12:28:00Z</dcterms:created>
  <dcterms:modified xsi:type="dcterms:W3CDTF">2020-09-18T12:28:00Z</dcterms:modified>
</cp:coreProperties>
</file>