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0A" w:rsidRDefault="0080490A" w:rsidP="0080490A">
      <w:pPr>
        <w:spacing w:line="360" w:lineRule="auto"/>
        <w:rPr>
          <w:b/>
          <w:sz w:val="28"/>
          <w:szCs w:val="28"/>
        </w:rPr>
      </w:pPr>
    </w:p>
    <w:p w:rsidR="0080490A" w:rsidRPr="0080490A" w:rsidRDefault="006E773F" w:rsidP="0080490A">
      <w:pPr>
        <w:spacing w:line="360" w:lineRule="auto"/>
        <w:rPr>
          <w:b/>
          <w:sz w:val="28"/>
          <w:szCs w:val="28"/>
        </w:rPr>
      </w:pPr>
      <w:r w:rsidRPr="0080490A">
        <w:rPr>
          <w:b/>
          <w:sz w:val="28"/>
          <w:szCs w:val="28"/>
        </w:rPr>
        <w:t>Doporučení KHS StčK pro krizový štáb Středočeského kraje</w:t>
      </w:r>
    </w:p>
    <w:p w:rsidR="00692989" w:rsidRPr="0080490A" w:rsidRDefault="006E773F" w:rsidP="0080490A">
      <w:pPr>
        <w:spacing w:line="360" w:lineRule="auto"/>
        <w:rPr>
          <w:sz w:val="24"/>
        </w:rPr>
      </w:pPr>
      <w:r w:rsidRPr="0080490A">
        <w:rPr>
          <w:sz w:val="24"/>
        </w:rPr>
        <w:t>k</w:t>
      </w:r>
      <w:r w:rsidR="0080490A" w:rsidRPr="0080490A">
        <w:rPr>
          <w:sz w:val="24"/>
        </w:rPr>
        <w:t> nákupu prostředků krajem v rámci aktuální povodňové situace</w:t>
      </w:r>
    </w:p>
    <w:p w:rsidR="006E773F" w:rsidRPr="006E773F" w:rsidRDefault="006E773F" w:rsidP="006E773F">
      <w:pPr>
        <w:spacing w:line="360" w:lineRule="auto"/>
        <w:rPr>
          <w:szCs w:val="22"/>
        </w:rPr>
      </w:pPr>
    </w:p>
    <w:p w:rsidR="006E773F" w:rsidRPr="006E773F" w:rsidRDefault="006E773F">
      <w:pPr>
        <w:rPr>
          <w:szCs w:val="22"/>
        </w:rPr>
      </w:pPr>
    </w:p>
    <w:p w:rsidR="006E773F" w:rsidRPr="006E773F" w:rsidRDefault="006E773F" w:rsidP="006E773F">
      <w:pPr>
        <w:pStyle w:val="Odstavecseseznamem"/>
        <w:numPr>
          <w:ilvl w:val="0"/>
          <w:numId w:val="1"/>
        </w:numPr>
        <w:rPr>
          <w:b/>
        </w:rPr>
      </w:pPr>
      <w:r w:rsidRPr="006E773F">
        <w:rPr>
          <w:b/>
        </w:rPr>
        <w:t>Dezinfekční prostředky pro úklid obytných prostor zasažených povodních vhodné pro občany:</w:t>
      </w:r>
    </w:p>
    <w:p w:rsidR="006E773F" w:rsidRDefault="006E773F" w:rsidP="006E773F">
      <w:pPr>
        <w:pStyle w:val="Odstavecseseznamem"/>
        <w:numPr>
          <w:ilvl w:val="0"/>
          <w:numId w:val="2"/>
        </w:numPr>
      </w:pPr>
      <w:r w:rsidRPr="007837DD">
        <w:rPr>
          <w:b/>
          <w:i/>
        </w:rPr>
        <w:t>SAVO, SAVO Prim,</w:t>
      </w:r>
      <w:r>
        <w:t xml:space="preserve"> zde upozorňujeme na dodržování návodu k použití jak z hlediska koncentrace, tak z hlediska vlastní bezpečnosti,</w:t>
      </w:r>
    </w:p>
    <w:p w:rsidR="006E773F" w:rsidRPr="006E773F" w:rsidRDefault="006E773F" w:rsidP="006E773F">
      <w:pPr>
        <w:pStyle w:val="Odstavecseseznamem"/>
        <w:numPr>
          <w:ilvl w:val="0"/>
          <w:numId w:val="2"/>
        </w:numPr>
        <w:rPr>
          <w:b/>
          <w:i/>
        </w:rPr>
      </w:pPr>
      <w:r w:rsidRPr="006E773F">
        <w:rPr>
          <w:b/>
          <w:i/>
        </w:rPr>
        <w:t>Chloramin T</w:t>
      </w:r>
      <w:r w:rsidR="007837DD">
        <w:rPr>
          <w:b/>
          <w:i/>
        </w:rPr>
        <w:t>, Chloramin TS</w:t>
      </w:r>
      <w:r w:rsidR="007837DD">
        <w:t xml:space="preserve"> </w:t>
      </w:r>
      <w:r w:rsidR="00777238">
        <w:t>(</w:t>
      </w:r>
      <w:r w:rsidR="007837DD">
        <w:t>s odmaštujícími účinky</w:t>
      </w:r>
      <w:r w:rsidR="00777238">
        <w:t>)</w:t>
      </w:r>
      <w:r w:rsidR="007837DD">
        <w:t xml:space="preserve">, příp. </w:t>
      </w:r>
      <w:r w:rsidR="007837DD" w:rsidRPr="007837DD">
        <w:rPr>
          <w:b/>
          <w:i/>
        </w:rPr>
        <w:t xml:space="preserve">Chloramix </w:t>
      </w:r>
      <w:r w:rsidR="007837DD">
        <w:t xml:space="preserve">a </w:t>
      </w:r>
      <w:r w:rsidR="007837DD" w:rsidRPr="007837DD">
        <w:rPr>
          <w:b/>
          <w:i/>
        </w:rPr>
        <w:t>Chloramix</w:t>
      </w:r>
      <w:r w:rsidR="007837DD">
        <w:t xml:space="preserve"> </w:t>
      </w:r>
      <w:r w:rsidR="007837DD" w:rsidRPr="007837DD">
        <w:rPr>
          <w:b/>
          <w:i/>
        </w:rPr>
        <w:t>DT</w:t>
      </w:r>
      <w:r w:rsidR="00777238">
        <w:rPr>
          <w:b/>
          <w:i/>
        </w:rPr>
        <w:t>,</w:t>
      </w:r>
      <w:r w:rsidR="007837DD">
        <w:t xml:space="preserve"> </w:t>
      </w:r>
      <w:r w:rsidR="00777238">
        <w:t>což jsou</w:t>
      </w:r>
      <w:r w:rsidR="007837DD">
        <w:t xml:space="preserve"> tablety</w:t>
      </w:r>
      <w:r w:rsidR="007837DD">
        <w:rPr>
          <w:b/>
          <w:i/>
        </w:rPr>
        <w:t xml:space="preserve"> </w:t>
      </w:r>
      <w:r w:rsidR="007837DD" w:rsidRPr="007837DD">
        <w:t>(</w:t>
      </w:r>
      <w:r w:rsidR="007837DD">
        <w:t xml:space="preserve">výrobce </w:t>
      </w:r>
      <w:r w:rsidR="007837DD" w:rsidRPr="007837DD">
        <w:t>Bochemie</w:t>
      </w:r>
      <w:r w:rsidR="007837DD">
        <w:t>, ČR</w:t>
      </w:r>
      <w:r w:rsidR="007837DD" w:rsidRPr="007837DD">
        <w:t>)</w:t>
      </w:r>
    </w:p>
    <w:p w:rsidR="006E773F" w:rsidRDefault="006E773F" w:rsidP="006E773F">
      <w:pPr>
        <w:pStyle w:val="Odstavecseseznamem"/>
        <w:numPr>
          <w:ilvl w:val="0"/>
          <w:numId w:val="2"/>
        </w:numPr>
      </w:pPr>
      <w:r>
        <w:t>Jedná se o běžně dostupné dezinfekční prostředky na trhu</w:t>
      </w:r>
    </w:p>
    <w:p w:rsidR="006E773F" w:rsidRDefault="006E773F" w:rsidP="006E773F">
      <w:pPr>
        <w:pStyle w:val="Odstavecseseznamem"/>
        <w:numPr>
          <w:ilvl w:val="0"/>
          <w:numId w:val="2"/>
        </w:numPr>
      </w:pPr>
      <w:r>
        <w:t>Doporučujeme kromě těchto prostředků nezapomínat na rukavice, holínky a příp. kbelíky apod.</w:t>
      </w:r>
    </w:p>
    <w:p w:rsidR="007837DD" w:rsidRDefault="007837DD" w:rsidP="006E773F">
      <w:pPr>
        <w:pStyle w:val="Odstavecseseznamem"/>
        <w:numPr>
          <w:ilvl w:val="0"/>
          <w:numId w:val="2"/>
        </w:numPr>
      </w:pPr>
      <w:r>
        <w:t xml:space="preserve">Pro dezinfekci rukou doporučujeme </w:t>
      </w:r>
      <w:r w:rsidR="0080490A">
        <w:t xml:space="preserve">např. </w:t>
      </w:r>
      <w:r w:rsidRPr="007837DD">
        <w:rPr>
          <w:b/>
          <w:i/>
        </w:rPr>
        <w:t>Septoderm gel</w:t>
      </w:r>
      <w:r>
        <w:rPr>
          <w:b/>
          <w:i/>
        </w:rPr>
        <w:t xml:space="preserve"> </w:t>
      </w:r>
      <w:r w:rsidRPr="0080490A">
        <w:t>a další</w:t>
      </w:r>
      <w:r w:rsidR="0080490A" w:rsidRPr="0080490A">
        <w:t xml:space="preserve"> </w:t>
      </w:r>
      <w:r w:rsidR="0080490A">
        <w:t xml:space="preserve">obdobné </w:t>
      </w:r>
      <w:r w:rsidR="0080490A" w:rsidRPr="0080490A">
        <w:t>výrobky na trhu</w:t>
      </w:r>
      <w:r w:rsidRPr="0080490A">
        <w:t>.</w:t>
      </w:r>
    </w:p>
    <w:p w:rsidR="006E773F" w:rsidRDefault="006E773F" w:rsidP="006E773F"/>
    <w:p w:rsidR="006E773F" w:rsidRDefault="006E773F" w:rsidP="006E773F"/>
    <w:p w:rsidR="006E773F" w:rsidRPr="006E773F" w:rsidRDefault="006E773F" w:rsidP="006E773F">
      <w:pPr>
        <w:pStyle w:val="Odstavecseseznamem"/>
        <w:numPr>
          <w:ilvl w:val="0"/>
          <w:numId w:val="1"/>
        </w:numPr>
        <w:rPr>
          <w:b/>
        </w:rPr>
      </w:pPr>
      <w:r w:rsidRPr="006E773F">
        <w:rPr>
          <w:b/>
        </w:rPr>
        <w:t>Prostředky na likvidaci komárů:</w:t>
      </w:r>
    </w:p>
    <w:p w:rsidR="006E773F" w:rsidRDefault="006E773F" w:rsidP="006E773F">
      <w:pPr>
        <w:pStyle w:val="Odstavecseseznamem"/>
        <w:numPr>
          <w:ilvl w:val="0"/>
          <w:numId w:val="2"/>
        </w:numPr>
      </w:pPr>
      <w:r>
        <w:t xml:space="preserve">Upozorňujeme, že pro vylíhnutí komárů je předpokládána doba </w:t>
      </w:r>
      <w:r w:rsidR="0080490A">
        <w:t xml:space="preserve">následujících </w:t>
      </w:r>
      <w:r>
        <w:t>10  - 14 dnů, aktuální situace ještě nevyžaduje tato opatření</w:t>
      </w:r>
      <w:r w:rsidR="0080490A">
        <w:t xml:space="preserve"> (je třeba vyčkat vývoje situace).</w:t>
      </w:r>
    </w:p>
    <w:p w:rsidR="006E773F" w:rsidRDefault="006E773F" w:rsidP="006E773F">
      <w:pPr>
        <w:pStyle w:val="Odstavecseseznamem"/>
        <w:numPr>
          <w:ilvl w:val="0"/>
          <w:numId w:val="2"/>
        </w:numPr>
      </w:pPr>
      <w:r>
        <w:t>Obvykle postiženými oblastmi jsou: Kolínsko, Mělnicko, Neratovicko, dále Brandýs n. Labem, Velký Osek, Čelákovice, obecně platí pro oblasti lužních lesů</w:t>
      </w:r>
      <w:r w:rsidR="0080490A">
        <w:t>.</w:t>
      </w:r>
    </w:p>
    <w:p w:rsidR="0080490A" w:rsidRDefault="0080490A" w:rsidP="0080490A">
      <w:pPr>
        <w:pStyle w:val="Odstavecseseznamem"/>
        <w:numPr>
          <w:ilvl w:val="0"/>
          <w:numId w:val="2"/>
        </w:numPr>
      </w:pPr>
      <w:r>
        <w:t>Prostředky - repelenty např.</w:t>
      </w:r>
      <w:r w:rsidR="006E773F">
        <w:t xml:space="preserve"> </w:t>
      </w:r>
      <w:r w:rsidR="006E773F" w:rsidRPr="006E773F">
        <w:rPr>
          <w:b/>
          <w:i/>
        </w:rPr>
        <w:t>Biolit, Raid</w:t>
      </w:r>
      <w:r w:rsidR="006E773F">
        <w:t xml:space="preserve"> (běžně dostupné prostředky na trhu, nevyžadují odbornou manipulaci a využití odborných firem)</w:t>
      </w:r>
      <w:r>
        <w:t>.</w:t>
      </w:r>
    </w:p>
    <w:p w:rsidR="00C23BC2" w:rsidRDefault="00C23BC2" w:rsidP="00C23BC2"/>
    <w:p w:rsidR="00C23BC2" w:rsidRDefault="00C23BC2" w:rsidP="00C23BC2"/>
    <w:p w:rsidR="00C23BC2" w:rsidRDefault="00C23BC2" w:rsidP="00C23BC2"/>
    <w:p w:rsidR="00C23BC2" w:rsidRDefault="00C23BC2" w:rsidP="00C23BC2"/>
    <w:p w:rsidR="00C23BC2" w:rsidRDefault="00C23BC2" w:rsidP="00C23BC2"/>
    <w:p w:rsidR="00C23BC2" w:rsidRDefault="00C23BC2" w:rsidP="00C23BC2">
      <w:r>
        <w:t>Dne: 4.6.2013</w:t>
      </w:r>
      <w:bookmarkStart w:id="0" w:name="_GoBack"/>
      <w:bookmarkEnd w:id="0"/>
    </w:p>
    <w:sectPr w:rsidR="00C23B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94" w:rsidRDefault="00766894" w:rsidP="007837DD">
      <w:pPr>
        <w:spacing w:line="240" w:lineRule="auto"/>
      </w:pPr>
      <w:r>
        <w:separator/>
      </w:r>
    </w:p>
  </w:endnote>
  <w:endnote w:type="continuationSeparator" w:id="0">
    <w:p w:rsidR="00766894" w:rsidRDefault="00766894" w:rsidP="00783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94" w:rsidRDefault="00766894" w:rsidP="007837DD">
      <w:pPr>
        <w:spacing w:line="240" w:lineRule="auto"/>
      </w:pPr>
      <w:r>
        <w:separator/>
      </w:r>
    </w:p>
  </w:footnote>
  <w:footnote w:type="continuationSeparator" w:id="0">
    <w:p w:rsidR="00766894" w:rsidRDefault="00766894" w:rsidP="00783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7DD" w:rsidRDefault="007837DD">
    <w:pPr>
      <w:pStyle w:val="Zhlav"/>
    </w:pPr>
    <w:r>
      <w:drawing>
        <wp:anchor distT="0" distB="0" distL="114300" distR="114300" simplePos="0" relativeHeight="251659264" behindDoc="1" locked="1" layoutInCell="1" allowOverlap="1" wp14:anchorId="10DC4BFE" wp14:editId="6E5C17F4">
          <wp:simplePos x="0" y="0"/>
          <wp:positionH relativeFrom="page">
            <wp:posOffset>918845</wp:posOffset>
          </wp:positionH>
          <wp:positionV relativeFrom="page">
            <wp:posOffset>459105</wp:posOffset>
          </wp:positionV>
          <wp:extent cx="3162300" cy="323850"/>
          <wp:effectExtent l="0" t="0" r="0" b="0"/>
          <wp:wrapNone/>
          <wp:docPr id="1" name="Obrázek 2" descr="KH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HS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1BF"/>
    <w:multiLevelType w:val="hybridMultilevel"/>
    <w:tmpl w:val="95B846A0"/>
    <w:lvl w:ilvl="0" w:tplc="726898B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0E16E4"/>
    <w:multiLevelType w:val="hybridMultilevel"/>
    <w:tmpl w:val="C1E88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3F"/>
    <w:rsid w:val="00524343"/>
    <w:rsid w:val="00692989"/>
    <w:rsid w:val="006E773F"/>
    <w:rsid w:val="00766894"/>
    <w:rsid w:val="00777238"/>
    <w:rsid w:val="007837DD"/>
    <w:rsid w:val="0080490A"/>
    <w:rsid w:val="00B62E04"/>
    <w:rsid w:val="00C16019"/>
    <w:rsid w:val="00C2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 grey"/>
    <w:qFormat/>
    <w:rsid w:val="00B62E04"/>
    <w:pPr>
      <w:spacing w:line="300" w:lineRule="exact"/>
      <w:jc w:val="both"/>
    </w:pPr>
    <w:rPr>
      <w:rFonts w:ascii="Arial" w:hAnsi="Arial"/>
      <w:noProof/>
      <w:color w:val="000000"/>
      <w:sz w:val="22"/>
      <w:szCs w:val="24"/>
      <w:lang w:eastAsia="cs-CZ"/>
    </w:rPr>
  </w:style>
  <w:style w:type="paragraph" w:styleId="Nadpis1">
    <w:name w:val="heading 1"/>
    <w:basedOn w:val="Nadpis2"/>
    <w:next w:val="Normln"/>
    <w:link w:val="Nadpis1Char"/>
    <w:autoRedefine/>
    <w:qFormat/>
    <w:rsid w:val="00B62E04"/>
    <w:pPr>
      <w:tabs>
        <w:tab w:val="left" w:pos="1965"/>
        <w:tab w:val="left" w:pos="3180"/>
      </w:tabs>
      <w:spacing w:before="0"/>
      <w:ind w:left="142"/>
      <w:outlineLvl w:val="0"/>
    </w:pPr>
    <w:rPr>
      <w:rFonts w:eastAsia="Times New Roman"/>
      <w:b w:val="0"/>
      <w:iCs w:val="0"/>
    </w:rPr>
  </w:style>
  <w:style w:type="paragraph" w:styleId="Nadpis2">
    <w:name w:val="heading 2"/>
    <w:basedOn w:val="Normln"/>
    <w:next w:val="Normln"/>
    <w:link w:val="Nadpis2Char"/>
    <w:qFormat/>
    <w:rsid w:val="00B62E04"/>
    <w:pPr>
      <w:keepNext/>
      <w:spacing w:before="240" w:after="60"/>
      <w:outlineLvl w:val="1"/>
    </w:pPr>
    <w:rPr>
      <w:rFonts w:eastAsiaTheme="majorEastAsia" w:cs="Arial"/>
      <w:b/>
      <w:bCs/>
      <w:iCs/>
      <w:color w:val="auto"/>
      <w:szCs w:val="28"/>
    </w:rPr>
  </w:style>
  <w:style w:type="paragraph" w:styleId="Nadpis3">
    <w:name w:val="heading 3"/>
    <w:basedOn w:val="Normln"/>
    <w:next w:val="Normln"/>
    <w:link w:val="Nadpis3Char"/>
    <w:qFormat/>
    <w:rsid w:val="00B62E04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2E04"/>
    <w:rPr>
      <w:rFonts w:ascii="Arial" w:hAnsi="Arial" w:cs="Arial"/>
      <w:bCs/>
      <w:iCs/>
      <w:noProof/>
      <w:sz w:val="2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B62E04"/>
    <w:rPr>
      <w:rFonts w:ascii="Arial" w:eastAsiaTheme="majorEastAsia" w:hAnsi="Arial" w:cs="Arial"/>
      <w:b/>
      <w:bCs/>
      <w:iCs/>
      <w:noProof/>
      <w:sz w:val="2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62E04"/>
    <w:rPr>
      <w:rFonts w:ascii="Arial" w:hAnsi="Arial" w:cs="Arial"/>
      <w:b/>
      <w:bCs/>
      <w:noProof/>
      <w:color w:val="000000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E773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37D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7DD"/>
    <w:rPr>
      <w:rFonts w:ascii="Arial" w:hAnsi="Arial"/>
      <w:noProof/>
      <w:color w:val="000000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37D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7DD"/>
    <w:rPr>
      <w:rFonts w:ascii="Arial" w:hAnsi="Arial"/>
      <w:noProof/>
      <w:color w:val="000000"/>
      <w:sz w:val="2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 grey"/>
    <w:qFormat/>
    <w:rsid w:val="00B62E04"/>
    <w:pPr>
      <w:spacing w:line="300" w:lineRule="exact"/>
      <w:jc w:val="both"/>
    </w:pPr>
    <w:rPr>
      <w:rFonts w:ascii="Arial" w:hAnsi="Arial"/>
      <w:noProof/>
      <w:color w:val="000000"/>
      <w:sz w:val="22"/>
      <w:szCs w:val="24"/>
      <w:lang w:eastAsia="cs-CZ"/>
    </w:rPr>
  </w:style>
  <w:style w:type="paragraph" w:styleId="Nadpis1">
    <w:name w:val="heading 1"/>
    <w:basedOn w:val="Nadpis2"/>
    <w:next w:val="Normln"/>
    <w:link w:val="Nadpis1Char"/>
    <w:autoRedefine/>
    <w:qFormat/>
    <w:rsid w:val="00B62E04"/>
    <w:pPr>
      <w:tabs>
        <w:tab w:val="left" w:pos="1965"/>
        <w:tab w:val="left" w:pos="3180"/>
      </w:tabs>
      <w:spacing w:before="0"/>
      <w:ind w:left="142"/>
      <w:outlineLvl w:val="0"/>
    </w:pPr>
    <w:rPr>
      <w:rFonts w:eastAsia="Times New Roman"/>
      <w:b w:val="0"/>
      <w:iCs w:val="0"/>
    </w:rPr>
  </w:style>
  <w:style w:type="paragraph" w:styleId="Nadpis2">
    <w:name w:val="heading 2"/>
    <w:basedOn w:val="Normln"/>
    <w:next w:val="Normln"/>
    <w:link w:val="Nadpis2Char"/>
    <w:qFormat/>
    <w:rsid w:val="00B62E04"/>
    <w:pPr>
      <w:keepNext/>
      <w:spacing w:before="240" w:after="60"/>
      <w:outlineLvl w:val="1"/>
    </w:pPr>
    <w:rPr>
      <w:rFonts w:eastAsiaTheme="majorEastAsia" w:cs="Arial"/>
      <w:b/>
      <w:bCs/>
      <w:iCs/>
      <w:color w:val="auto"/>
      <w:szCs w:val="28"/>
    </w:rPr>
  </w:style>
  <w:style w:type="paragraph" w:styleId="Nadpis3">
    <w:name w:val="heading 3"/>
    <w:basedOn w:val="Normln"/>
    <w:next w:val="Normln"/>
    <w:link w:val="Nadpis3Char"/>
    <w:qFormat/>
    <w:rsid w:val="00B62E04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2E04"/>
    <w:rPr>
      <w:rFonts w:ascii="Arial" w:hAnsi="Arial" w:cs="Arial"/>
      <w:bCs/>
      <w:iCs/>
      <w:noProof/>
      <w:sz w:val="2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B62E04"/>
    <w:rPr>
      <w:rFonts w:ascii="Arial" w:eastAsiaTheme="majorEastAsia" w:hAnsi="Arial" w:cs="Arial"/>
      <w:b/>
      <w:bCs/>
      <w:iCs/>
      <w:noProof/>
      <w:sz w:val="2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62E04"/>
    <w:rPr>
      <w:rFonts w:ascii="Arial" w:hAnsi="Arial" w:cs="Arial"/>
      <w:b/>
      <w:bCs/>
      <w:noProof/>
      <w:color w:val="000000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E773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37D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7DD"/>
    <w:rPr>
      <w:rFonts w:ascii="Arial" w:hAnsi="Arial"/>
      <w:noProof/>
      <w:color w:val="000000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37D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7DD"/>
    <w:rPr>
      <w:rFonts w:ascii="Arial" w:hAnsi="Arial"/>
      <w:noProof/>
      <w:color w:val="000000"/>
      <w:sz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E2D761C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KHS STC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3</cp:revision>
  <dcterms:created xsi:type="dcterms:W3CDTF">2013-06-04T10:57:00Z</dcterms:created>
  <dcterms:modified xsi:type="dcterms:W3CDTF">2013-06-04T10:58:00Z</dcterms:modified>
</cp:coreProperties>
</file>